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2D03" w14:textId="659D39AC" w:rsidR="00C630F7" w:rsidRDefault="00C630F7" w:rsidP="004F6504">
      <w:pPr>
        <w:jc w:val="center"/>
        <w:rPr>
          <w:rFonts w:asciiTheme="minorHAnsi" w:hAnsiTheme="minorHAnsi" w:cstheme="minorHAnsi"/>
          <w:b/>
          <w:sz w:val="22"/>
          <w:szCs w:val="22"/>
          <w:u w:val="single"/>
        </w:rPr>
      </w:pPr>
      <w:r>
        <w:rPr>
          <w:noProof/>
          <w14:ligatures w14:val="standardContextual"/>
        </w:rPr>
        <w:drawing>
          <wp:inline distT="0" distB="0" distL="0" distR="0" wp14:anchorId="78B28F01" wp14:editId="75250AE0">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590F4CCE" w14:textId="77777777" w:rsidR="004F6504" w:rsidRPr="004F6504" w:rsidRDefault="004F6504" w:rsidP="004F6504">
      <w:pPr>
        <w:jc w:val="center"/>
        <w:rPr>
          <w:rFonts w:asciiTheme="minorHAnsi" w:hAnsiTheme="minorHAnsi" w:cstheme="minorHAnsi"/>
          <w:sz w:val="18"/>
          <w:szCs w:val="18"/>
          <w:lang w:val="es-ES"/>
        </w:rPr>
      </w:pPr>
      <w:r w:rsidRPr="004F6504">
        <w:rPr>
          <w:rFonts w:asciiTheme="minorHAnsi" w:hAnsiTheme="minorHAnsi" w:cstheme="minorHAnsi"/>
          <w:sz w:val="18"/>
          <w:szCs w:val="18"/>
          <w:lang w:val="es-ES"/>
        </w:rPr>
        <w:t>Banco de Servicios y Transacciones S.A.U.</w:t>
      </w:r>
    </w:p>
    <w:p w14:paraId="3B024F22" w14:textId="77777777" w:rsidR="004F6504" w:rsidRPr="004F6504" w:rsidRDefault="004F6504" w:rsidP="004F6504">
      <w:pPr>
        <w:jc w:val="center"/>
        <w:rPr>
          <w:rFonts w:asciiTheme="minorHAnsi" w:hAnsiTheme="minorHAnsi" w:cstheme="minorHAnsi"/>
          <w:sz w:val="18"/>
          <w:szCs w:val="18"/>
          <w:lang w:val="es-ES"/>
        </w:rPr>
      </w:pPr>
      <w:proofErr w:type="spellStart"/>
      <w:r w:rsidRPr="004F6504">
        <w:rPr>
          <w:rFonts w:asciiTheme="minorHAnsi" w:hAnsiTheme="minorHAnsi" w:cstheme="minorHAnsi"/>
          <w:sz w:val="18"/>
          <w:szCs w:val="18"/>
          <w:lang w:val="es-ES"/>
        </w:rPr>
        <w:t>ALyC</w:t>
      </w:r>
      <w:proofErr w:type="spellEnd"/>
      <w:r w:rsidRPr="004F6504">
        <w:rPr>
          <w:rFonts w:asciiTheme="minorHAnsi" w:hAnsiTheme="minorHAnsi" w:cstheme="minorHAnsi"/>
          <w:sz w:val="18"/>
          <w:szCs w:val="18"/>
          <w:lang w:val="es-ES"/>
        </w:rPr>
        <w:t xml:space="preserve"> y AN Integral Matrícula CNV </w:t>
      </w:r>
      <w:proofErr w:type="spellStart"/>
      <w:r w:rsidRPr="004F6504">
        <w:rPr>
          <w:rFonts w:asciiTheme="minorHAnsi" w:hAnsiTheme="minorHAnsi" w:cstheme="minorHAnsi"/>
          <w:sz w:val="18"/>
          <w:szCs w:val="18"/>
          <w:lang w:val="es-ES"/>
        </w:rPr>
        <w:t>N°</w:t>
      </w:r>
      <w:proofErr w:type="spellEnd"/>
      <w:r w:rsidRPr="004F6504">
        <w:rPr>
          <w:rFonts w:asciiTheme="minorHAnsi" w:hAnsiTheme="minorHAnsi" w:cstheme="minorHAnsi"/>
          <w:sz w:val="18"/>
          <w:szCs w:val="18"/>
          <w:lang w:val="es-ES"/>
        </w:rPr>
        <w:t xml:space="preserve"> 64</w:t>
      </w:r>
    </w:p>
    <w:p w14:paraId="5256F212" w14:textId="77777777" w:rsidR="004F6504" w:rsidRPr="004F6504" w:rsidRDefault="004F6504" w:rsidP="004F6504">
      <w:pPr>
        <w:jc w:val="center"/>
        <w:rPr>
          <w:rFonts w:asciiTheme="minorHAnsi" w:hAnsiTheme="minorHAnsi" w:cstheme="minorHAnsi"/>
          <w:b/>
          <w:sz w:val="22"/>
          <w:szCs w:val="22"/>
          <w:u w:val="single"/>
          <w:lang w:val="es-ES"/>
        </w:rPr>
      </w:pPr>
    </w:p>
    <w:p w14:paraId="41CD4389" w14:textId="2C9AE071" w:rsidR="00C630F7" w:rsidRPr="005E3E8F" w:rsidRDefault="00C630F7" w:rsidP="004F6504">
      <w:pPr>
        <w:jc w:val="center"/>
        <w:rPr>
          <w:rFonts w:asciiTheme="minorHAnsi" w:hAnsiTheme="minorHAnsi" w:cstheme="minorHAnsi"/>
          <w:b/>
          <w:sz w:val="22"/>
          <w:szCs w:val="22"/>
          <w:u w:val="single"/>
        </w:rPr>
      </w:pPr>
      <w:r w:rsidRPr="005E3E8F">
        <w:rPr>
          <w:rFonts w:asciiTheme="minorHAnsi" w:hAnsiTheme="minorHAnsi" w:cstheme="minorHAnsi"/>
          <w:b/>
          <w:sz w:val="22"/>
          <w:szCs w:val="22"/>
          <w:u w:val="single"/>
        </w:rPr>
        <w:t>ORDEN DE COMPRA</w:t>
      </w:r>
    </w:p>
    <w:p w14:paraId="7AA4AAF8" w14:textId="77777777" w:rsidR="00C630F7" w:rsidRPr="005E3E8F" w:rsidRDefault="00C630F7" w:rsidP="00C630F7">
      <w:pPr>
        <w:jc w:val="center"/>
        <w:rPr>
          <w:rFonts w:asciiTheme="minorHAnsi" w:hAnsiTheme="minorHAnsi" w:cstheme="minorHAnsi"/>
          <w:b/>
          <w:sz w:val="22"/>
          <w:szCs w:val="22"/>
          <w:u w:val="single"/>
        </w:rPr>
      </w:pPr>
    </w:p>
    <w:p w14:paraId="1A3FE1E2" w14:textId="77777777" w:rsidR="00C630F7" w:rsidRPr="005E3E8F" w:rsidRDefault="00C630F7" w:rsidP="00C630F7">
      <w:pPr>
        <w:jc w:val="right"/>
        <w:rPr>
          <w:rFonts w:asciiTheme="minorHAnsi" w:hAnsiTheme="minorHAnsi" w:cstheme="minorHAnsi"/>
          <w:sz w:val="22"/>
          <w:szCs w:val="22"/>
        </w:rPr>
      </w:pPr>
      <w:r w:rsidRPr="005E3E8F">
        <w:rPr>
          <w:rFonts w:asciiTheme="minorHAnsi" w:hAnsiTheme="minorHAnsi" w:cstheme="minorHAnsi"/>
          <w:sz w:val="22"/>
          <w:szCs w:val="22"/>
        </w:rPr>
        <w:t xml:space="preserve">Ciudad Autónoma de Buenos Aires, </w:t>
      </w:r>
      <w:r>
        <w:rPr>
          <w:rFonts w:asciiTheme="minorHAnsi" w:hAnsiTheme="minorHAnsi" w:cstheme="minorHAnsi"/>
          <w:sz w:val="22"/>
          <w:szCs w:val="22"/>
        </w:rPr>
        <w:t>13 de julio</w:t>
      </w:r>
      <w:r w:rsidRPr="005E3E8F">
        <w:rPr>
          <w:rFonts w:asciiTheme="minorHAnsi" w:hAnsiTheme="minorHAnsi" w:cstheme="minorHAnsi"/>
          <w:sz w:val="22"/>
          <w:szCs w:val="22"/>
        </w:rPr>
        <w:t xml:space="preserve"> de 2026</w:t>
      </w:r>
    </w:p>
    <w:p w14:paraId="1FC96343" w14:textId="77777777" w:rsidR="00C630F7" w:rsidRPr="005E3E8F" w:rsidRDefault="00C630F7" w:rsidP="00C630F7">
      <w:pPr>
        <w:jc w:val="center"/>
        <w:rPr>
          <w:rFonts w:asciiTheme="minorHAnsi" w:hAnsiTheme="minorHAnsi" w:cstheme="minorHAnsi"/>
          <w:sz w:val="22"/>
          <w:szCs w:val="22"/>
        </w:rPr>
      </w:pPr>
    </w:p>
    <w:p w14:paraId="0BF1B1BF" w14:textId="77777777" w:rsidR="00C630F7" w:rsidRPr="005E3E8F" w:rsidRDefault="00C630F7" w:rsidP="00C630F7">
      <w:pPr>
        <w:rPr>
          <w:rFonts w:asciiTheme="minorHAnsi" w:hAnsiTheme="minorHAnsi" w:cstheme="minorHAnsi"/>
          <w:sz w:val="22"/>
          <w:szCs w:val="22"/>
        </w:rPr>
      </w:pPr>
      <w:r w:rsidRPr="005E3E8F">
        <w:rPr>
          <w:rFonts w:asciiTheme="minorHAnsi" w:hAnsiTheme="minorHAnsi" w:cstheme="minorHAnsi"/>
          <w:sz w:val="22"/>
          <w:szCs w:val="22"/>
        </w:rPr>
        <w:t>Banco de Servicios y Transacciones S.A.U.</w:t>
      </w:r>
    </w:p>
    <w:p w14:paraId="523CACE6" w14:textId="77777777" w:rsidR="00C630F7" w:rsidRPr="005E3E8F" w:rsidRDefault="00C630F7" w:rsidP="00C630F7">
      <w:pPr>
        <w:rPr>
          <w:rFonts w:asciiTheme="minorHAnsi" w:hAnsiTheme="minorHAnsi" w:cstheme="minorHAnsi"/>
          <w:sz w:val="22"/>
          <w:szCs w:val="22"/>
        </w:rPr>
      </w:pPr>
      <w:r w:rsidRPr="005E3E8F">
        <w:rPr>
          <w:rFonts w:asciiTheme="minorHAnsi" w:hAnsiTheme="minorHAnsi" w:cstheme="minorHAnsi"/>
          <w:sz w:val="22"/>
          <w:szCs w:val="22"/>
        </w:rPr>
        <w:t>Tte. Gral. Juan Domingo Perón 646, Piso 4°</w:t>
      </w:r>
    </w:p>
    <w:p w14:paraId="7CC1DC73" w14:textId="77777777" w:rsidR="00C630F7" w:rsidRPr="005E3E8F" w:rsidRDefault="00C630F7" w:rsidP="00C630F7">
      <w:pPr>
        <w:rPr>
          <w:rFonts w:asciiTheme="minorHAnsi" w:hAnsiTheme="minorHAnsi" w:cstheme="minorHAnsi"/>
          <w:sz w:val="22"/>
          <w:szCs w:val="22"/>
        </w:rPr>
      </w:pPr>
      <w:r w:rsidRPr="005E3E8F">
        <w:rPr>
          <w:rFonts w:asciiTheme="minorHAnsi" w:hAnsiTheme="minorHAnsi" w:cstheme="minorHAnsi"/>
          <w:sz w:val="22"/>
          <w:szCs w:val="22"/>
        </w:rPr>
        <w:t>Ciudad Autónoma de Buenos Aires</w:t>
      </w:r>
    </w:p>
    <w:p w14:paraId="3433335F" w14:textId="77777777" w:rsidR="00C630F7" w:rsidRPr="005E3E8F" w:rsidRDefault="00C630F7" w:rsidP="00C630F7">
      <w:pPr>
        <w:rPr>
          <w:rFonts w:asciiTheme="minorHAnsi" w:hAnsiTheme="minorHAnsi" w:cstheme="minorHAnsi"/>
          <w:sz w:val="22"/>
          <w:szCs w:val="22"/>
          <w:u w:val="single"/>
          <w:lang w:val="es-MX"/>
        </w:rPr>
      </w:pPr>
      <w:r w:rsidRPr="005E3E8F">
        <w:rPr>
          <w:rFonts w:asciiTheme="minorHAnsi" w:hAnsiTheme="minorHAnsi" w:cstheme="minorHAnsi"/>
          <w:sz w:val="22"/>
          <w:szCs w:val="22"/>
          <w:u w:val="single"/>
          <w:lang w:val="es-MX"/>
        </w:rPr>
        <w:t>Presente</w:t>
      </w:r>
    </w:p>
    <w:p w14:paraId="4B99FF33" w14:textId="439A6CAB" w:rsidR="00C630F7" w:rsidRPr="005E3E8F" w:rsidRDefault="00C630F7" w:rsidP="00C630F7">
      <w:pPr>
        <w:tabs>
          <w:tab w:val="left" w:pos="1080"/>
        </w:tabs>
        <w:rPr>
          <w:rFonts w:asciiTheme="minorHAnsi" w:hAnsiTheme="minorHAnsi" w:cstheme="minorHAnsi"/>
          <w:sz w:val="22"/>
          <w:szCs w:val="22"/>
          <w:u w:val="single"/>
        </w:rPr>
      </w:pPr>
    </w:p>
    <w:p w14:paraId="6DE02436" w14:textId="77777777" w:rsidR="00C630F7" w:rsidRPr="005E3E8F" w:rsidRDefault="00C630F7" w:rsidP="00C630F7">
      <w:pPr>
        <w:ind w:leftChars="1830" w:left="4531" w:rightChars="-50" w:right="-120" w:hanging="139"/>
        <w:jc w:val="both"/>
        <w:rPr>
          <w:rFonts w:asciiTheme="minorHAnsi" w:hAnsiTheme="minorHAnsi" w:cstheme="minorHAnsi"/>
          <w:b/>
          <w:sz w:val="22"/>
          <w:szCs w:val="22"/>
        </w:rPr>
      </w:pPr>
      <w:r w:rsidRPr="005E3E8F">
        <w:rPr>
          <w:rFonts w:asciiTheme="minorHAnsi" w:hAnsiTheme="minorHAnsi" w:cstheme="minorHAnsi"/>
          <w:b/>
          <w:sz w:val="22"/>
          <w:szCs w:val="22"/>
          <w:u w:val="single"/>
        </w:rPr>
        <w:t>Ref.</w:t>
      </w:r>
      <w:r w:rsidRPr="005E3E8F">
        <w:rPr>
          <w:rFonts w:asciiTheme="minorHAnsi" w:hAnsiTheme="minorHAnsi" w:cstheme="minorHAnsi"/>
          <w:b/>
          <w:sz w:val="22"/>
          <w:szCs w:val="22"/>
        </w:rPr>
        <w:t xml:space="preserve">: </w:t>
      </w:r>
      <w:r w:rsidRPr="005E3E8F">
        <w:rPr>
          <w:rFonts w:asciiTheme="minorHAnsi" w:hAnsiTheme="minorHAnsi" w:cstheme="minorHAnsi"/>
          <w:bCs/>
          <w:sz w:val="22"/>
          <w:szCs w:val="22"/>
        </w:rPr>
        <w:t>Orden de Compra – Obligaciones Negociables Clase X</w:t>
      </w:r>
      <w:r>
        <w:rPr>
          <w:rFonts w:asciiTheme="minorHAnsi" w:hAnsiTheme="minorHAnsi" w:cstheme="minorHAnsi"/>
          <w:bCs/>
          <w:sz w:val="22"/>
          <w:szCs w:val="22"/>
        </w:rPr>
        <w:t>XIX y XXX</w:t>
      </w:r>
      <w:r w:rsidRPr="005E3E8F">
        <w:rPr>
          <w:rFonts w:asciiTheme="minorHAnsi" w:hAnsiTheme="minorHAnsi" w:cstheme="minorHAnsi"/>
          <w:bCs/>
          <w:sz w:val="22"/>
          <w:szCs w:val="22"/>
        </w:rPr>
        <w:t xml:space="preserve"> de Banco de Servicios y Transacciones S.A.U.</w:t>
      </w:r>
    </w:p>
    <w:p w14:paraId="4ADA1FE8" w14:textId="77777777" w:rsidR="00C630F7" w:rsidRPr="005E3E8F" w:rsidRDefault="00C630F7" w:rsidP="00C630F7">
      <w:pPr>
        <w:ind w:leftChars="2621" w:left="6290" w:rightChars="-50" w:right="-120" w:firstLineChars="200" w:firstLine="440"/>
        <w:jc w:val="both"/>
        <w:rPr>
          <w:rFonts w:asciiTheme="minorHAnsi" w:hAnsiTheme="minorHAnsi" w:cstheme="minorHAnsi"/>
          <w:sz w:val="22"/>
          <w:szCs w:val="22"/>
        </w:rPr>
      </w:pPr>
    </w:p>
    <w:p w14:paraId="2D06DD86" w14:textId="77777777" w:rsidR="00C630F7" w:rsidRPr="005E3E8F" w:rsidRDefault="00C630F7" w:rsidP="00C630F7">
      <w:pPr>
        <w:jc w:val="both"/>
        <w:rPr>
          <w:rFonts w:asciiTheme="minorHAnsi" w:hAnsiTheme="minorHAnsi" w:cstheme="minorHAnsi"/>
          <w:sz w:val="22"/>
          <w:szCs w:val="22"/>
        </w:rPr>
      </w:pPr>
      <w:r w:rsidRPr="005E3E8F">
        <w:rPr>
          <w:rFonts w:asciiTheme="minorHAnsi" w:hAnsiTheme="minorHAnsi" w:cstheme="minorHAnsi"/>
          <w:sz w:val="22"/>
          <w:szCs w:val="22"/>
        </w:rPr>
        <w:t xml:space="preserve">De mi mayor consideración: </w:t>
      </w:r>
    </w:p>
    <w:p w14:paraId="7B6D3A23" w14:textId="77777777" w:rsidR="00C630F7" w:rsidRPr="005E3E8F" w:rsidRDefault="00C630F7" w:rsidP="00C630F7">
      <w:pPr>
        <w:jc w:val="both"/>
        <w:rPr>
          <w:rFonts w:asciiTheme="minorHAnsi" w:hAnsiTheme="minorHAnsi" w:cstheme="minorHAnsi"/>
          <w:sz w:val="22"/>
          <w:szCs w:val="22"/>
        </w:rPr>
      </w:pPr>
    </w:p>
    <w:p w14:paraId="285C5677" w14:textId="511DC220" w:rsidR="00C630F7" w:rsidRPr="00C630F7" w:rsidRDefault="00C630F7" w:rsidP="00C630F7">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5F5D18">
        <w:rPr>
          <w:rFonts w:asciiTheme="minorHAnsi" w:hAnsiTheme="minorHAnsi" w:cstheme="minorHAnsi"/>
          <w:sz w:val="22"/>
          <w:szCs w:val="22"/>
        </w:rPr>
        <w:t>Por medio de la presente, el / los abajo firmantes (en adelante, el “</w:t>
      </w:r>
      <w:r w:rsidRPr="00ED2ACF">
        <w:rPr>
          <w:rFonts w:asciiTheme="minorHAnsi" w:hAnsiTheme="minorHAnsi"/>
          <w:sz w:val="22"/>
        </w:rPr>
        <w:t>Oferente</w:t>
      </w:r>
      <w:r w:rsidRPr="005F5D18">
        <w:rPr>
          <w:rFonts w:asciiTheme="minorHAnsi" w:hAnsiTheme="minorHAnsi" w:cstheme="minorHAnsi"/>
          <w:sz w:val="22"/>
          <w:szCs w:val="22"/>
        </w:rPr>
        <w:t xml:space="preserve">”), se dirige a </w:t>
      </w:r>
      <w:r w:rsidRPr="005E3E8F">
        <w:rPr>
          <w:rFonts w:asciiTheme="minorHAnsi" w:hAnsiTheme="minorHAnsi" w:cstheme="minorHAnsi"/>
          <w:sz w:val="22"/>
          <w:szCs w:val="22"/>
        </w:rPr>
        <w:t>Banco de Servicios y Transacciones S.A.U.</w:t>
      </w:r>
      <w:r w:rsidRPr="0087527B">
        <w:rPr>
          <w:rFonts w:asciiTheme="minorHAnsi" w:hAnsiTheme="minorHAnsi" w:cstheme="minorHAnsi"/>
          <w:sz w:val="22"/>
          <w:szCs w:val="22"/>
        </w:rPr>
        <w:t xml:space="preserve"> (en adelante, el “</w:t>
      </w:r>
      <w:r w:rsidRPr="00ED2ACF">
        <w:rPr>
          <w:rFonts w:asciiTheme="minorHAnsi" w:hAnsiTheme="minorHAnsi"/>
          <w:sz w:val="22"/>
        </w:rPr>
        <w:t>Colocador</w:t>
      </w:r>
      <w:r w:rsidRPr="0087527B">
        <w:rPr>
          <w:rFonts w:asciiTheme="minorHAnsi" w:hAnsiTheme="minorHAnsi" w:cstheme="minorHAnsi"/>
          <w:sz w:val="22"/>
          <w:szCs w:val="22"/>
        </w:rPr>
        <w:t xml:space="preserve">”) en relación con: (i) las obligaciones negociables clase XXIX, denominadas y pagaderas en Dólares Estadounidenses en la República Argentina, a tasa fija, con vencimiento el 19 de julio de 2027, a ser </w:t>
      </w:r>
      <w:r>
        <w:rPr>
          <w:rFonts w:asciiTheme="minorHAnsi" w:hAnsiTheme="minorHAnsi" w:cstheme="minorHAnsi"/>
          <w:sz w:val="22"/>
          <w:szCs w:val="22"/>
        </w:rPr>
        <w:t xml:space="preserve">suscriptas e </w:t>
      </w:r>
      <w:r w:rsidRPr="0087527B">
        <w:rPr>
          <w:rFonts w:asciiTheme="minorHAnsi" w:hAnsiTheme="minorHAnsi" w:cstheme="minorHAnsi"/>
          <w:sz w:val="22"/>
          <w:szCs w:val="22"/>
        </w:rPr>
        <w:t>integradas (A) en efectivo, en Dólares Estadounidenses en la República Argentina o (B) en especie mediante la entrega de las obligaciones negociables clase XXIII, a la Relación de Canje (las “</w:t>
      </w:r>
      <w:r w:rsidRPr="0087527B">
        <w:rPr>
          <w:rFonts w:asciiTheme="minorHAnsi" w:hAnsiTheme="minorHAnsi" w:cstheme="minorHAnsi"/>
          <w:sz w:val="22"/>
          <w:szCs w:val="22"/>
          <w:u w:val="single"/>
        </w:rPr>
        <w:t>Obligaciones Negociables Clase XXIX</w:t>
      </w:r>
      <w:r w:rsidRPr="0087527B">
        <w:rPr>
          <w:rFonts w:asciiTheme="minorHAnsi" w:hAnsiTheme="minorHAnsi" w:cstheme="minorHAnsi"/>
          <w:sz w:val="22"/>
          <w:szCs w:val="22"/>
        </w:rPr>
        <w:t>”); y (</w:t>
      </w:r>
      <w:proofErr w:type="spellStart"/>
      <w:r w:rsidRPr="0087527B">
        <w:rPr>
          <w:rFonts w:asciiTheme="minorHAnsi" w:hAnsiTheme="minorHAnsi" w:cstheme="minorHAnsi"/>
          <w:sz w:val="22"/>
          <w:szCs w:val="22"/>
        </w:rPr>
        <w:t>ii</w:t>
      </w:r>
      <w:proofErr w:type="spellEnd"/>
      <w:r w:rsidRPr="0087527B">
        <w:rPr>
          <w:rFonts w:asciiTheme="minorHAnsi" w:hAnsiTheme="minorHAnsi" w:cstheme="minorHAnsi"/>
          <w:sz w:val="22"/>
          <w:szCs w:val="22"/>
        </w:rPr>
        <w:t>) las obligaciones negociables clase XXX denominadas en Unidades de Valor Adquisitivo (“UVA”), a ser suscriptas e integradas en Pesos al Valor UVA Inicial y pagaderas en Pesos al Valor UVA Aplicable a tasa fija, con vencimiento a los 24 (veinticuatro) meses contados desde la Fecha de Emisión y Liquidación (las “</w:t>
      </w:r>
      <w:r w:rsidRPr="00ED2ACF">
        <w:rPr>
          <w:rFonts w:asciiTheme="minorHAnsi" w:hAnsiTheme="minorHAnsi"/>
          <w:sz w:val="22"/>
          <w:u w:val="single"/>
        </w:rPr>
        <w:t xml:space="preserve">Obligaciones Negociables Clase </w:t>
      </w:r>
      <w:r w:rsidRPr="0087527B">
        <w:rPr>
          <w:rFonts w:asciiTheme="minorHAnsi" w:hAnsiTheme="minorHAnsi" w:cstheme="minorHAnsi"/>
          <w:sz w:val="22"/>
          <w:szCs w:val="22"/>
          <w:u w:val="single"/>
        </w:rPr>
        <w:t>XXX</w:t>
      </w:r>
      <w:r w:rsidRPr="0087527B">
        <w:rPr>
          <w:rFonts w:asciiTheme="minorHAnsi" w:hAnsiTheme="minorHAnsi" w:cstheme="minorHAnsi"/>
          <w:sz w:val="22"/>
          <w:szCs w:val="22"/>
        </w:rPr>
        <w:t xml:space="preserve">” y, junto con las </w:t>
      </w:r>
      <w:r w:rsidRPr="00ED2ACF">
        <w:rPr>
          <w:rFonts w:asciiTheme="minorHAnsi" w:hAnsiTheme="minorHAnsi"/>
          <w:sz w:val="22"/>
        </w:rPr>
        <w:t>Obligaciones Negociables</w:t>
      </w:r>
      <w:r w:rsidRPr="0087527B">
        <w:rPr>
          <w:rFonts w:asciiTheme="minorHAnsi" w:hAnsiTheme="minorHAnsi" w:cstheme="minorHAnsi"/>
          <w:sz w:val="22"/>
          <w:szCs w:val="22"/>
        </w:rPr>
        <w:t xml:space="preserve"> Clase XXIX, las “</w:t>
      </w:r>
      <w:r w:rsidRPr="0087527B">
        <w:rPr>
          <w:rFonts w:asciiTheme="minorHAnsi" w:hAnsiTheme="minorHAnsi" w:cstheme="minorHAnsi"/>
          <w:sz w:val="22"/>
          <w:szCs w:val="22"/>
          <w:u w:val="single"/>
        </w:rPr>
        <w:t>Obligaciones Negociables”),</w:t>
      </w:r>
      <w:r w:rsidRPr="0087527B">
        <w:rPr>
          <w:rFonts w:asciiTheme="minorHAnsi" w:hAnsiTheme="minorHAnsi" w:cstheme="minorHAnsi"/>
          <w:sz w:val="22"/>
          <w:szCs w:val="22"/>
        </w:rPr>
        <w:t xml:space="preserve"> a ser emitidas por Banco de Servicios y Transacciones S.A.U. por un valor nominal en conjunto de hasta US$5.000.000 (Dólares Estadounidenses cinco millones) (o su equivalente en otras monedas o unidades de valor), ampliable hasta el total del monto disponible del Programa (el “Monto Máximo Autorizado”), en el marco del Programa Global de Emisión de Obligaciones Negociables simples (no convertibles en acciones) por hasta US$100.000.000 (Dólares Estadounidenses cien millones) (o su equivalente en otras monedas o unidades de valor) (el “</w:t>
      </w:r>
      <w:r w:rsidRPr="00ED2ACF">
        <w:rPr>
          <w:rFonts w:asciiTheme="minorHAnsi" w:hAnsiTheme="minorHAnsi"/>
          <w:sz w:val="22"/>
          <w:u w:val="single"/>
        </w:rPr>
        <w:t>Programa</w:t>
      </w:r>
      <w:r w:rsidRPr="0087527B">
        <w:rPr>
          <w:rFonts w:asciiTheme="minorHAnsi" w:hAnsiTheme="minorHAnsi" w:cstheme="minorHAnsi"/>
          <w:sz w:val="22"/>
          <w:szCs w:val="22"/>
        </w:rPr>
        <w:t xml:space="preserve">”), </w:t>
      </w:r>
      <w:r w:rsidRPr="00ED2ACF">
        <w:rPr>
          <w:rFonts w:asciiTheme="minorHAnsi" w:hAnsiTheme="minorHAnsi"/>
          <w:sz w:val="22"/>
        </w:rPr>
        <w:t xml:space="preserve">de acuerdo </w:t>
      </w:r>
      <w:r w:rsidRPr="0087527B">
        <w:rPr>
          <w:rFonts w:asciiTheme="minorHAnsi" w:hAnsiTheme="minorHAnsi" w:cstheme="minorHAnsi"/>
          <w:sz w:val="22"/>
          <w:szCs w:val="22"/>
        </w:rPr>
        <w:t>con</w:t>
      </w:r>
      <w:r w:rsidRPr="00ED2ACF">
        <w:rPr>
          <w:rFonts w:asciiTheme="minorHAnsi" w:hAnsiTheme="minorHAnsi"/>
          <w:sz w:val="22"/>
        </w:rPr>
        <w:t xml:space="preserve"> los términos y condiciones establecidos en: (i) el prospecto de Programa de fecha </w:t>
      </w:r>
      <w:r>
        <w:rPr>
          <w:rFonts w:asciiTheme="minorHAnsi" w:hAnsiTheme="minorHAnsi" w:cstheme="minorHAnsi"/>
          <w:sz w:val="22"/>
          <w:szCs w:val="22"/>
        </w:rPr>
        <w:t>30</w:t>
      </w:r>
      <w:r w:rsidRPr="00ED2ACF">
        <w:rPr>
          <w:rFonts w:asciiTheme="minorHAnsi" w:hAnsiTheme="minorHAnsi"/>
          <w:sz w:val="22"/>
        </w:rPr>
        <w:t xml:space="preserve"> de </w:t>
      </w:r>
      <w:r>
        <w:rPr>
          <w:rFonts w:asciiTheme="minorHAnsi" w:hAnsiTheme="minorHAnsi" w:cstheme="minorHAnsi"/>
          <w:sz w:val="22"/>
          <w:szCs w:val="22"/>
        </w:rPr>
        <w:t>junio</w:t>
      </w:r>
      <w:r w:rsidRPr="00ED2ACF">
        <w:rPr>
          <w:rFonts w:asciiTheme="minorHAnsi" w:hAnsiTheme="minorHAnsi"/>
          <w:sz w:val="22"/>
        </w:rPr>
        <w:t xml:space="preserve"> de </w:t>
      </w:r>
      <w:r>
        <w:rPr>
          <w:rFonts w:asciiTheme="minorHAnsi" w:hAnsiTheme="minorHAnsi" w:cstheme="minorHAnsi"/>
          <w:sz w:val="22"/>
          <w:szCs w:val="22"/>
        </w:rPr>
        <w:t>2026</w:t>
      </w:r>
      <w:r w:rsidRPr="00ED2ACF">
        <w:rPr>
          <w:rFonts w:asciiTheme="minorHAnsi" w:hAnsiTheme="minorHAnsi"/>
          <w:sz w:val="22"/>
        </w:rPr>
        <w:t xml:space="preserve"> (el “</w:t>
      </w:r>
      <w:r w:rsidRPr="00ED2ACF">
        <w:rPr>
          <w:rFonts w:asciiTheme="minorHAnsi" w:hAnsiTheme="minorHAnsi"/>
          <w:sz w:val="22"/>
          <w:u w:val="single"/>
        </w:rPr>
        <w:t>Prospecto</w:t>
      </w:r>
      <w:r w:rsidRPr="00ED2ACF">
        <w:rPr>
          <w:rFonts w:asciiTheme="minorHAnsi" w:hAnsiTheme="minorHAnsi"/>
          <w:sz w:val="22"/>
        </w:rPr>
        <w:t>”); (</w:t>
      </w:r>
      <w:proofErr w:type="spellStart"/>
      <w:r w:rsidRPr="00ED2ACF">
        <w:rPr>
          <w:rFonts w:asciiTheme="minorHAnsi" w:hAnsiTheme="minorHAnsi"/>
          <w:sz w:val="22"/>
        </w:rPr>
        <w:t>ii</w:t>
      </w:r>
      <w:proofErr w:type="spellEnd"/>
      <w:r w:rsidRPr="00ED2ACF">
        <w:rPr>
          <w:rFonts w:asciiTheme="minorHAnsi" w:hAnsiTheme="minorHAnsi"/>
          <w:sz w:val="22"/>
        </w:rPr>
        <w:t xml:space="preserve">) el suplemento de </w:t>
      </w:r>
      <w:r w:rsidRPr="005F5D18">
        <w:rPr>
          <w:rFonts w:asciiTheme="minorHAnsi" w:hAnsiTheme="minorHAnsi" w:cstheme="minorHAnsi"/>
          <w:sz w:val="22"/>
          <w:szCs w:val="22"/>
        </w:rPr>
        <w:t>prospecto</w:t>
      </w:r>
      <w:r w:rsidRPr="00ED2ACF">
        <w:rPr>
          <w:rFonts w:asciiTheme="minorHAnsi" w:hAnsiTheme="minorHAnsi"/>
          <w:sz w:val="22"/>
        </w:rPr>
        <w:t xml:space="preserve"> de fecha </w:t>
      </w:r>
      <w:r>
        <w:rPr>
          <w:rFonts w:asciiTheme="minorHAnsi" w:hAnsiTheme="minorHAnsi" w:cstheme="minorHAnsi"/>
          <w:sz w:val="22"/>
          <w:szCs w:val="22"/>
        </w:rPr>
        <w:t>6 de julio de 2026</w:t>
      </w:r>
      <w:r w:rsidRPr="00ED2ACF">
        <w:rPr>
          <w:rFonts w:asciiTheme="minorHAnsi" w:hAnsiTheme="minorHAnsi"/>
          <w:sz w:val="22"/>
        </w:rPr>
        <w:t xml:space="preserve"> (el “</w:t>
      </w:r>
      <w:r w:rsidRPr="00ED2ACF">
        <w:rPr>
          <w:rFonts w:asciiTheme="minorHAnsi" w:hAnsiTheme="minorHAnsi"/>
          <w:sz w:val="22"/>
          <w:u w:val="single"/>
        </w:rPr>
        <w:t>Suplemento</w:t>
      </w:r>
      <w:r w:rsidRPr="0087527B">
        <w:rPr>
          <w:rFonts w:asciiTheme="minorHAnsi" w:hAnsiTheme="minorHAnsi" w:cstheme="minorHAnsi"/>
          <w:sz w:val="22"/>
          <w:szCs w:val="22"/>
        </w:rPr>
        <w:t>”); y</w:t>
      </w:r>
      <w:r w:rsidRPr="00ED2ACF">
        <w:rPr>
          <w:rFonts w:asciiTheme="minorHAnsi" w:hAnsiTheme="minorHAnsi"/>
          <w:sz w:val="22"/>
        </w:rPr>
        <w:t xml:space="preserve"> (</w:t>
      </w:r>
      <w:proofErr w:type="spellStart"/>
      <w:r w:rsidRPr="00ED2ACF">
        <w:rPr>
          <w:rFonts w:asciiTheme="minorHAnsi" w:hAnsiTheme="minorHAnsi"/>
          <w:sz w:val="22"/>
        </w:rPr>
        <w:t>iii</w:t>
      </w:r>
      <w:proofErr w:type="spellEnd"/>
      <w:r w:rsidRPr="00ED2ACF">
        <w:rPr>
          <w:rFonts w:asciiTheme="minorHAnsi" w:hAnsiTheme="minorHAnsi"/>
          <w:sz w:val="22"/>
        </w:rPr>
        <w:t xml:space="preserve">) el aviso de suscripción de fecha </w:t>
      </w:r>
      <w:r>
        <w:rPr>
          <w:rFonts w:asciiTheme="minorHAnsi" w:hAnsiTheme="minorHAnsi" w:cstheme="minorHAnsi"/>
          <w:sz w:val="22"/>
          <w:szCs w:val="22"/>
        </w:rPr>
        <w:t>6 de julio de 2026</w:t>
      </w:r>
      <w:r w:rsidRPr="00ED2ACF">
        <w:rPr>
          <w:rFonts w:asciiTheme="minorHAnsi" w:hAnsiTheme="minorHAnsi"/>
          <w:sz w:val="22"/>
        </w:rPr>
        <w:t xml:space="preserve"> (el “Aviso de Suscripción” y, junto </w:t>
      </w:r>
      <w:r w:rsidRPr="005F5D18">
        <w:rPr>
          <w:rFonts w:asciiTheme="minorHAnsi" w:hAnsiTheme="minorHAnsi" w:cstheme="minorHAnsi"/>
          <w:sz w:val="22"/>
          <w:szCs w:val="22"/>
        </w:rPr>
        <w:t>con el</w:t>
      </w:r>
      <w:r w:rsidRPr="00ED2ACF">
        <w:rPr>
          <w:rFonts w:asciiTheme="minorHAnsi" w:hAnsiTheme="minorHAnsi"/>
          <w:sz w:val="22"/>
        </w:rPr>
        <w:t xml:space="preserve"> Prospecto, el Suplemento y cualquier aviso </w:t>
      </w:r>
      <w:proofErr w:type="spellStart"/>
      <w:r w:rsidRPr="00ED2ACF">
        <w:rPr>
          <w:rFonts w:asciiTheme="minorHAnsi" w:hAnsiTheme="minorHAnsi"/>
          <w:sz w:val="22"/>
        </w:rPr>
        <w:t>rectificatorio</w:t>
      </w:r>
      <w:proofErr w:type="spellEnd"/>
      <w:r w:rsidRPr="00ED2ACF">
        <w:rPr>
          <w:rFonts w:asciiTheme="minorHAnsi" w:hAnsiTheme="minorHAnsi"/>
          <w:sz w:val="22"/>
        </w:rPr>
        <w:t xml:space="preserve"> y/o complementario que fuera </w:t>
      </w:r>
      <w:r w:rsidRPr="005F5D18">
        <w:rPr>
          <w:rFonts w:asciiTheme="minorHAnsi" w:hAnsiTheme="minorHAnsi" w:cstheme="minorHAnsi"/>
          <w:sz w:val="22"/>
          <w:szCs w:val="22"/>
        </w:rPr>
        <w:t>publicado</w:t>
      </w:r>
      <w:r w:rsidRPr="00ED2ACF">
        <w:rPr>
          <w:rFonts w:asciiTheme="minorHAnsi" w:hAnsiTheme="minorHAnsi"/>
          <w:sz w:val="22"/>
        </w:rPr>
        <w:t xml:space="preserve"> de tiempo en tiempo, los “</w:t>
      </w:r>
      <w:r w:rsidRPr="00ED2ACF">
        <w:rPr>
          <w:rFonts w:asciiTheme="minorHAnsi" w:hAnsiTheme="minorHAnsi"/>
          <w:sz w:val="22"/>
          <w:u w:val="single"/>
        </w:rPr>
        <w:t>Documentos de la Oferta</w:t>
      </w:r>
      <w:r w:rsidRPr="005F5D18">
        <w:rPr>
          <w:rFonts w:asciiTheme="minorHAnsi" w:hAnsiTheme="minorHAnsi" w:cstheme="minorHAnsi"/>
          <w:sz w:val="22"/>
          <w:szCs w:val="22"/>
        </w:rPr>
        <w:t>”);</w:t>
      </w:r>
      <w:r w:rsidRPr="00ED2ACF">
        <w:rPr>
          <w:rFonts w:asciiTheme="minorHAnsi" w:hAnsiTheme="minorHAnsi"/>
          <w:sz w:val="22"/>
        </w:rPr>
        <w:t xml:space="preserve"> a los efectos de solicitar mediante la presente orden de compra (la “</w:t>
      </w:r>
      <w:r w:rsidRPr="00ED2ACF">
        <w:rPr>
          <w:rFonts w:asciiTheme="minorHAnsi" w:hAnsiTheme="minorHAnsi"/>
          <w:sz w:val="22"/>
          <w:u w:val="single"/>
        </w:rPr>
        <w:t xml:space="preserve">Orden de </w:t>
      </w:r>
      <w:r w:rsidRPr="00ED2ACF">
        <w:rPr>
          <w:rFonts w:asciiTheme="minorHAnsi" w:hAnsiTheme="minorHAnsi"/>
          <w:sz w:val="22"/>
          <w:u w:val="single"/>
        </w:rPr>
        <w:lastRenderedPageBreak/>
        <w:t>Compra</w:t>
      </w:r>
      <w:r w:rsidRPr="00ED2ACF">
        <w:rPr>
          <w:rFonts w:asciiTheme="minorHAnsi" w:hAnsiTheme="minorHAnsi"/>
          <w:sz w:val="22"/>
        </w:rPr>
        <w:t>”) la suscripción de las Obligaciones Negociables que se indican más abajo, en los términos y condiciones que se describen en los Documentos de la Oferta, que el Oferente declara conocer y aceptar.</w:t>
      </w:r>
      <w:bookmarkStart w:id="0" w:name="_Hlk102402131"/>
    </w:p>
    <w:bookmarkEnd w:id="0"/>
    <w:p w14:paraId="796DCF8B" w14:textId="77777777" w:rsidR="00C630F7" w:rsidRPr="00F5271A" w:rsidRDefault="00C630F7" w:rsidP="00C630F7">
      <w:pPr>
        <w:ind w:firstLineChars="322" w:firstLine="708"/>
        <w:jc w:val="both"/>
        <w:rPr>
          <w:rFonts w:asciiTheme="minorHAnsi" w:hAnsiTheme="minorHAnsi" w:cstheme="minorHAnsi"/>
          <w:sz w:val="22"/>
          <w:szCs w:val="22"/>
          <w:lang w:val="es-MX"/>
        </w:rPr>
      </w:pPr>
    </w:p>
    <w:p w14:paraId="04C0102B" w14:textId="77777777" w:rsidR="00C630F7" w:rsidRPr="005E3E8F" w:rsidRDefault="00C630F7" w:rsidP="00C630F7">
      <w:pPr>
        <w:ind w:firstLineChars="322" w:firstLine="708"/>
        <w:jc w:val="both"/>
        <w:rPr>
          <w:rFonts w:asciiTheme="minorHAnsi" w:hAnsiTheme="minorHAnsi" w:cstheme="minorHAnsi"/>
          <w:sz w:val="22"/>
          <w:szCs w:val="22"/>
        </w:rPr>
      </w:pPr>
      <w:bookmarkStart w:id="1" w:name="_Hlk219104500"/>
      <w:r w:rsidRPr="005E3E8F">
        <w:rPr>
          <w:rFonts w:asciiTheme="minorHAnsi" w:hAnsiTheme="minorHAnsi" w:cstheme="minorHAnsi"/>
          <w:sz w:val="22"/>
          <w:szCs w:val="22"/>
        </w:rPr>
        <w:t xml:space="preserve">Los términos en mayúscula aquí utilizados y no definidos en el presente tendrán el significado asignado en los Documentos de la Oferta. </w:t>
      </w:r>
    </w:p>
    <w:p w14:paraId="57390116" w14:textId="77777777" w:rsidR="00C630F7" w:rsidRPr="005E3E8F" w:rsidRDefault="00C630F7" w:rsidP="00C630F7">
      <w:pPr>
        <w:ind w:firstLineChars="322" w:firstLine="708"/>
        <w:jc w:val="both"/>
        <w:rPr>
          <w:rFonts w:asciiTheme="minorHAnsi" w:hAnsiTheme="minorHAnsi" w:cstheme="minorHAnsi"/>
          <w:sz w:val="22"/>
          <w:szCs w:val="22"/>
        </w:rPr>
      </w:pPr>
    </w:p>
    <w:p w14:paraId="40EB7D10" w14:textId="77777777" w:rsidR="00C630F7" w:rsidRPr="005E3E8F" w:rsidRDefault="00C630F7" w:rsidP="00C630F7">
      <w:pPr>
        <w:pStyle w:val="Prrafodelista"/>
        <w:widowControl w:val="0"/>
        <w:numPr>
          <w:ilvl w:val="0"/>
          <w:numId w:val="2"/>
        </w:numPr>
        <w:spacing w:line="240" w:lineRule="atLeast"/>
        <w:ind w:left="0" w:right="-17" w:firstLine="0"/>
        <w:jc w:val="both"/>
        <w:rPr>
          <w:rFonts w:asciiTheme="minorHAnsi" w:hAnsiTheme="minorHAnsi" w:cstheme="minorHAnsi"/>
          <w:sz w:val="22"/>
          <w:szCs w:val="22"/>
        </w:rPr>
      </w:pPr>
      <w:r w:rsidRPr="005E3E8F">
        <w:rPr>
          <w:rFonts w:asciiTheme="minorHAnsi" w:hAnsiTheme="minorHAnsi" w:cstheme="minorHAnsi"/>
          <w:sz w:val="22"/>
          <w:szCs w:val="22"/>
          <w:u w:val="single"/>
        </w:rPr>
        <w:t>Obligaciones Negociables Clase XX</w:t>
      </w:r>
      <w:r>
        <w:rPr>
          <w:rFonts w:asciiTheme="minorHAnsi" w:hAnsiTheme="minorHAnsi" w:cstheme="minorHAnsi"/>
          <w:sz w:val="22"/>
          <w:szCs w:val="22"/>
          <w:u w:val="single"/>
        </w:rPr>
        <w:t>IX y XXX</w:t>
      </w:r>
      <w:r w:rsidRPr="005E3E8F">
        <w:rPr>
          <w:rFonts w:asciiTheme="minorHAnsi" w:hAnsiTheme="minorHAnsi" w:cstheme="minorHAnsi"/>
          <w:sz w:val="22"/>
          <w:szCs w:val="22"/>
          <w:u w:val="single"/>
        </w:rPr>
        <w:t xml:space="preserve"> </w:t>
      </w:r>
    </w:p>
    <w:p w14:paraId="2529A103" w14:textId="77777777" w:rsidR="00C630F7" w:rsidRPr="005E3E8F" w:rsidRDefault="00C630F7" w:rsidP="00C630F7">
      <w:pPr>
        <w:pStyle w:val="Prrafodelista"/>
        <w:widowControl w:val="0"/>
        <w:spacing w:line="240" w:lineRule="atLeast"/>
        <w:ind w:left="0" w:right="-17"/>
        <w:jc w:val="both"/>
        <w:rPr>
          <w:rFonts w:asciiTheme="minorHAnsi" w:hAnsiTheme="minorHAnsi" w:cstheme="minorHAnsi"/>
          <w:sz w:val="22"/>
          <w:szCs w:val="22"/>
          <w:u w:val="single"/>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1839"/>
        <w:gridCol w:w="1134"/>
        <w:gridCol w:w="1417"/>
        <w:gridCol w:w="1418"/>
        <w:gridCol w:w="1701"/>
      </w:tblGrid>
      <w:tr w:rsidR="00C630F7" w:rsidRPr="005E3E8F" w14:paraId="6C981225" w14:textId="77777777" w:rsidTr="00565F99">
        <w:trPr>
          <w:trHeight w:val="258"/>
          <w:jc w:val="center"/>
        </w:trPr>
        <w:tc>
          <w:tcPr>
            <w:tcW w:w="10627" w:type="dxa"/>
            <w:gridSpan w:val="7"/>
            <w:shd w:val="clear" w:color="auto" w:fill="CCCCCC"/>
          </w:tcPr>
          <w:p w14:paraId="4912AD88" w14:textId="77777777" w:rsidR="00C630F7" w:rsidRPr="005E3E8F" w:rsidRDefault="00C630F7" w:rsidP="00565F99">
            <w:pPr>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OBLIGACIONES NEGOCIABLES CLASE XX</w:t>
            </w:r>
            <w:r>
              <w:rPr>
                <w:rFonts w:asciiTheme="minorHAnsi" w:eastAsia="Arial Unicode MS" w:hAnsiTheme="minorHAnsi" w:cstheme="minorHAnsi"/>
                <w:szCs w:val="24"/>
              </w:rPr>
              <w:t>IX</w:t>
            </w:r>
          </w:p>
        </w:tc>
      </w:tr>
      <w:tr w:rsidR="00C630F7" w:rsidRPr="005E3E8F" w14:paraId="267C608D" w14:textId="77777777" w:rsidTr="00565F99">
        <w:tblPrEx>
          <w:tblLook w:val="0000" w:firstRow="0" w:lastRow="0" w:firstColumn="0" w:lastColumn="0" w:noHBand="0" w:noVBand="0"/>
        </w:tblPrEx>
        <w:trPr>
          <w:trHeight w:val="116"/>
          <w:jc w:val="center"/>
        </w:trPr>
        <w:tc>
          <w:tcPr>
            <w:tcW w:w="10627" w:type="dxa"/>
            <w:gridSpan w:val="7"/>
            <w:shd w:val="clear" w:color="auto" w:fill="D9D9D9"/>
          </w:tcPr>
          <w:p w14:paraId="20FD0A2F" w14:textId="77777777" w:rsidR="00C630F7" w:rsidRPr="005E3E8F" w:rsidRDefault="00C630F7" w:rsidP="00565F99">
            <w:pPr>
              <w:ind w:left="-76" w:right="-271"/>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Tramo Competitivo</w:t>
            </w:r>
          </w:p>
        </w:tc>
      </w:tr>
      <w:tr w:rsidR="00C630F7" w:rsidRPr="005E3E8F" w14:paraId="4D9D1FE5" w14:textId="77777777" w:rsidTr="00565F99">
        <w:tblPrEx>
          <w:tblLook w:val="0000" w:firstRow="0" w:lastRow="0" w:firstColumn="0" w:lastColumn="0" w:noHBand="0" w:noVBand="0"/>
        </w:tblPrEx>
        <w:trPr>
          <w:trHeight w:val="314"/>
          <w:jc w:val="center"/>
        </w:trPr>
        <w:tc>
          <w:tcPr>
            <w:tcW w:w="1843" w:type="dxa"/>
            <w:vAlign w:val="center"/>
          </w:tcPr>
          <w:p w14:paraId="0C90D2E6"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Valor Nominal solicitado (1)</w:t>
            </w:r>
          </w:p>
        </w:tc>
        <w:tc>
          <w:tcPr>
            <w:tcW w:w="1275" w:type="dxa"/>
            <w:vAlign w:val="center"/>
          </w:tcPr>
          <w:p w14:paraId="2AF77495" w14:textId="77777777" w:rsidR="00C630F7" w:rsidRPr="005E3E8F" w:rsidRDefault="00C630F7" w:rsidP="00565F99">
            <w:pPr>
              <w:spacing w:line="240" w:lineRule="atLeast"/>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Tasa Solicitada (2)</w:t>
            </w:r>
          </w:p>
        </w:tc>
        <w:tc>
          <w:tcPr>
            <w:tcW w:w="1839" w:type="dxa"/>
          </w:tcPr>
          <w:p w14:paraId="7240465A"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Pr>
                <w:rFonts w:asciiTheme="minorHAnsi" w:eastAsia="Arial Unicode MS" w:hAnsiTheme="minorHAnsi" w:cstheme="minorHAnsi"/>
                <w:szCs w:val="24"/>
              </w:rPr>
              <w:t>Forma de integración</w:t>
            </w:r>
          </w:p>
        </w:tc>
        <w:tc>
          <w:tcPr>
            <w:tcW w:w="1134" w:type="dxa"/>
            <w:vAlign w:val="center"/>
          </w:tcPr>
          <w:p w14:paraId="26D7DCD0"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Cuenta</w:t>
            </w:r>
          </w:p>
          <w:p w14:paraId="423EE39D"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Comitente</w:t>
            </w:r>
          </w:p>
        </w:tc>
        <w:tc>
          <w:tcPr>
            <w:tcW w:w="1417" w:type="dxa"/>
            <w:vAlign w:val="center"/>
          </w:tcPr>
          <w:p w14:paraId="01AEE5E4" w14:textId="77777777" w:rsidR="00C630F7" w:rsidRPr="005E3E8F" w:rsidRDefault="00C630F7" w:rsidP="00565F99">
            <w:pPr>
              <w:spacing w:line="240" w:lineRule="atLeast"/>
              <w:jc w:val="center"/>
              <w:rPr>
                <w:rFonts w:asciiTheme="minorHAnsi" w:eastAsia="Arial Unicode MS" w:hAnsiTheme="minorHAnsi" w:cstheme="minorHAnsi"/>
                <w:szCs w:val="24"/>
              </w:rPr>
            </w:pPr>
            <w:proofErr w:type="spellStart"/>
            <w:r w:rsidRPr="005E3E8F">
              <w:rPr>
                <w:rFonts w:asciiTheme="minorHAnsi" w:eastAsia="Arial Unicode MS" w:hAnsiTheme="minorHAnsi" w:cstheme="minorHAnsi"/>
                <w:szCs w:val="24"/>
              </w:rPr>
              <w:t>N°</w:t>
            </w:r>
            <w:proofErr w:type="spellEnd"/>
            <w:r w:rsidRPr="005E3E8F">
              <w:rPr>
                <w:rFonts w:asciiTheme="minorHAnsi" w:eastAsia="Arial Unicode MS" w:hAnsiTheme="minorHAnsi" w:cstheme="minorHAnsi"/>
                <w:szCs w:val="24"/>
              </w:rPr>
              <w:t xml:space="preserve"> Depositante</w:t>
            </w:r>
          </w:p>
        </w:tc>
        <w:tc>
          <w:tcPr>
            <w:tcW w:w="1418" w:type="dxa"/>
            <w:vAlign w:val="center"/>
          </w:tcPr>
          <w:p w14:paraId="2DB605DD"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Nombre del Depositante</w:t>
            </w:r>
          </w:p>
        </w:tc>
        <w:tc>
          <w:tcPr>
            <w:tcW w:w="1701" w:type="dxa"/>
            <w:vAlign w:val="center"/>
          </w:tcPr>
          <w:p w14:paraId="3B0BC54E" w14:textId="77777777" w:rsidR="00C630F7" w:rsidRPr="005E3E8F" w:rsidRDefault="00C630F7" w:rsidP="00565F99">
            <w:pPr>
              <w:spacing w:line="240" w:lineRule="atLeast"/>
              <w:ind w:left="3"/>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Porcentaje Máximo (3)</w:t>
            </w:r>
          </w:p>
        </w:tc>
      </w:tr>
      <w:tr w:rsidR="00C630F7" w:rsidRPr="005E3E8F" w14:paraId="314860FD" w14:textId="77777777" w:rsidTr="00565F99">
        <w:tblPrEx>
          <w:tblLook w:val="0000" w:firstRow="0" w:lastRow="0" w:firstColumn="0" w:lastColumn="0" w:noHBand="0" w:noVBand="0"/>
        </w:tblPrEx>
        <w:trPr>
          <w:trHeight w:val="336"/>
          <w:jc w:val="center"/>
        </w:trPr>
        <w:tc>
          <w:tcPr>
            <w:tcW w:w="1843" w:type="dxa"/>
            <w:vAlign w:val="center"/>
          </w:tcPr>
          <w:p w14:paraId="1FDD76E0" w14:textId="77777777" w:rsidR="00C630F7" w:rsidRPr="005E3E8F" w:rsidRDefault="00C630F7" w:rsidP="00565F99">
            <w:pPr>
              <w:spacing w:line="240" w:lineRule="atLeast"/>
              <w:ind w:left="66" w:right="-17"/>
              <w:rPr>
                <w:rFonts w:asciiTheme="minorHAnsi" w:eastAsia="Arial Unicode MS" w:hAnsiTheme="minorHAnsi" w:cstheme="minorHAnsi"/>
                <w:szCs w:val="24"/>
              </w:rPr>
            </w:pPr>
            <w:r w:rsidRPr="005E3E8F">
              <w:rPr>
                <w:rFonts w:asciiTheme="minorHAnsi" w:eastAsia="Arial Unicode MS" w:hAnsiTheme="minorHAnsi" w:cstheme="minorHAnsi"/>
                <w:szCs w:val="24"/>
              </w:rPr>
              <w:t>US$ _____________________</w:t>
            </w:r>
          </w:p>
        </w:tc>
        <w:tc>
          <w:tcPr>
            <w:tcW w:w="1275" w:type="dxa"/>
            <w:vAlign w:val="center"/>
          </w:tcPr>
          <w:p w14:paraId="0E262B52"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c>
          <w:tcPr>
            <w:tcW w:w="1839" w:type="dxa"/>
          </w:tcPr>
          <w:p w14:paraId="6958A840"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roofErr w:type="gramStart"/>
            <w:r>
              <w:rPr>
                <w:rFonts w:asciiTheme="minorHAnsi" w:eastAsia="Arial Unicode MS" w:hAnsiTheme="minorHAnsi" w:cstheme="minorHAnsi"/>
                <w:szCs w:val="24"/>
              </w:rPr>
              <w:t>Especie(3)/</w:t>
            </w:r>
            <w:proofErr w:type="gramEnd"/>
            <w:r>
              <w:rPr>
                <w:rFonts w:asciiTheme="minorHAnsi" w:eastAsia="Arial Unicode MS" w:hAnsiTheme="minorHAnsi" w:cstheme="minorHAnsi"/>
                <w:szCs w:val="24"/>
              </w:rPr>
              <w:t>Efectivo</w:t>
            </w:r>
          </w:p>
        </w:tc>
        <w:tc>
          <w:tcPr>
            <w:tcW w:w="1134" w:type="dxa"/>
            <w:vAlign w:val="center"/>
          </w:tcPr>
          <w:p w14:paraId="093B99B0"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7" w:type="dxa"/>
            <w:vAlign w:val="center"/>
          </w:tcPr>
          <w:p w14:paraId="4E83A0C5"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8" w:type="dxa"/>
            <w:vAlign w:val="center"/>
          </w:tcPr>
          <w:p w14:paraId="2ABB895F"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701" w:type="dxa"/>
            <w:vAlign w:val="center"/>
          </w:tcPr>
          <w:p w14:paraId="7791D940"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r>
      <w:tr w:rsidR="00C630F7" w:rsidRPr="005E3E8F" w14:paraId="4F06DC28" w14:textId="77777777" w:rsidTr="00565F99">
        <w:tblPrEx>
          <w:tblLook w:val="0000" w:firstRow="0" w:lastRow="0" w:firstColumn="0" w:lastColumn="0" w:noHBand="0" w:noVBand="0"/>
        </w:tblPrEx>
        <w:trPr>
          <w:trHeight w:val="283"/>
          <w:jc w:val="center"/>
        </w:trPr>
        <w:tc>
          <w:tcPr>
            <w:tcW w:w="1843" w:type="dxa"/>
            <w:vAlign w:val="center"/>
          </w:tcPr>
          <w:p w14:paraId="40BDA3C0" w14:textId="77777777" w:rsidR="00C630F7" w:rsidRPr="005E3E8F" w:rsidRDefault="00C630F7" w:rsidP="00565F99">
            <w:pPr>
              <w:spacing w:line="240" w:lineRule="atLeast"/>
              <w:ind w:left="66" w:right="-17"/>
              <w:rPr>
                <w:rFonts w:asciiTheme="minorHAnsi" w:eastAsia="Arial Unicode MS" w:hAnsiTheme="minorHAnsi" w:cstheme="minorHAnsi"/>
                <w:szCs w:val="24"/>
              </w:rPr>
            </w:pPr>
            <w:r w:rsidRPr="005E3E8F">
              <w:rPr>
                <w:rFonts w:asciiTheme="minorHAnsi" w:eastAsia="Arial Unicode MS" w:hAnsiTheme="minorHAnsi" w:cstheme="minorHAnsi"/>
                <w:szCs w:val="24"/>
              </w:rPr>
              <w:t>US$_____________________</w:t>
            </w:r>
          </w:p>
        </w:tc>
        <w:tc>
          <w:tcPr>
            <w:tcW w:w="1275" w:type="dxa"/>
            <w:vAlign w:val="center"/>
          </w:tcPr>
          <w:p w14:paraId="463FCE6C"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c>
          <w:tcPr>
            <w:tcW w:w="1839" w:type="dxa"/>
          </w:tcPr>
          <w:p w14:paraId="18DEDEA0"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roofErr w:type="gramStart"/>
            <w:r>
              <w:rPr>
                <w:rFonts w:asciiTheme="minorHAnsi" w:eastAsia="Arial Unicode MS" w:hAnsiTheme="minorHAnsi" w:cstheme="minorHAnsi"/>
                <w:szCs w:val="24"/>
              </w:rPr>
              <w:t>Especie(3)/</w:t>
            </w:r>
            <w:proofErr w:type="gramEnd"/>
            <w:r>
              <w:rPr>
                <w:rFonts w:asciiTheme="minorHAnsi" w:eastAsia="Arial Unicode MS" w:hAnsiTheme="minorHAnsi" w:cstheme="minorHAnsi"/>
                <w:szCs w:val="24"/>
              </w:rPr>
              <w:t>Efectivo</w:t>
            </w:r>
          </w:p>
        </w:tc>
        <w:tc>
          <w:tcPr>
            <w:tcW w:w="1134" w:type="dxa"/>
            <w:vAlign w:val="center"/>
          </w:tcPr>
          <w:p w14:paraId="390F6E5A"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7" w:type="dxa"/>
            <w:vAlign w:val="center"/>
          </w:tcPr>
          <w:p w14:paraId="20093E73"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8" w:type="dxa"/>
            <w:vAlign w:val="center"/>
          </w:tcPr>
          <w:p w14:paraId="1DAD8DC2"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701" w:type="dxa"/>
            <w:vAlign w:val="center"/>
          </w:tcPr>
          <w:p w14:paraId="262405FF"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r>
      <w:tr w:rsidR="00C630F7" w:rsidRPr="005E3E8F" w14:paraId="7D31496C" w14:textId="77777777" w:rsidTr="00565F99">
        <w:tblPrEx>
          <w:tblLook w:val="0000" w:firstRow="0" w:lastRow="0" w:firstColumn="0" w:lastColumn="0" w:noHBand="0" w:noVBand="0"/>
        </w:tblPrEx>
        <w:trPr>
          <w:trHeight w:val="116"/>
          <w:jc w:val="center"/>
        </w:trPr>
        <w:tc>
          <w:tcPr>
            <w:tcW w:w="10627" w:type="dxa"/>
            <w:gridSpan w:val="7"/>
            <w:shd w:val="clear" w:color="auto" w:fill="D9D9D9"/>
          </w:tcPr>
          <w:p w14:paraId="5538C02C" w14:textId="77777777" w:rsidR="00C630F7" w:rsidRPr="005E3E8F" w:rsidRDefault="00C630F7" w:rsidP="00565F99">
            <w:pPr>
              <w:ind w:left="-76" w:right="-271"/>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Tramo No Competitivo</w:t>
            </w:r>
          </w:p>
        </w:tc>
      </w:tr>
      <w:tr w:rsidR="00C630F7" w:rsidRPr="005E3E8F" w14:paraId="26896A7A" w14:textId="77777777" w:rsidTr="00565F99">
        <w:tblPrEx>
          <w:tblLook w:val="0000" w:firstRow="0" w:lastRow="0" w:firstColumn="0" w:lastColumn="0" w:noHBand="0" w:noVBand="0"/>
        </w:tblPrEx>
        <w:trPr>
          <w:trHeight w:val="314"/>
          <w:jc w:val="center"/>
        </w:trPr>
        <w:tc>
          <w:tcPr>
            <w:tcW w:w="3118" w:type="dxa"/>
            <w:gridSpan w:val="2"/>
            <w:vAlign w:val="center"/>
          </w:tcPr>
          <w:p w14:paraId="66DAB496" w14:textId="77777777" w:rsidR="00C630F7" w:rsidRPr="005E3E8F" w:rsidRDefault="00C630F7" w:rsidP="00565F99">
            <w:pPr>
              <w:spacing w:line="240" w:lineRule="atLeast"/>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Valor Nominal solicitado (1)</w:t>
            </w:r>
          </w:p>
        </w:tc>
        <w:tc>
          <w:tcPr>
            <w:tcW w:w="1839" w:type="dxa"/>
          </w:tcPr>
          <w:p w14:paraId="6F4EBE2C"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Pr>
                <w:rFonts w:asciiTheme="minorHAnsi" w:eastAsia="Arial Unicode MS" w:hAnsiTheme="minorHAnsi" w:cstheme="minorHAnsi"/>
                <w:szCs w:val="24"/>
              </w:rPr>
              <w:t>Forma de integración</w:t>
            </w:r>
          </w:p>
        </w:tc>
        <w:tc>
          <w:tcPr>
            <w:tcW w:w="1134" w:type="dxa"/>
            <w:vAlign w:val="center"/>
          </w:tcPr>
          <w:p w14:paraId="3AE29C77"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Cuenta</w:t>
            </w:r>
          </w:p>
          <w:p w14:paraId="22994C16"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Comitente</w:t>
            </w:r>
          </w:p>
        </w:tc>
        <w:tc>
          <w:tcPr>
            <w:tcW w:w="1417" w:type="dxa"/>
            <w:vAlign w:val="center"/>
          </w:tcPr>
          <w:p w14:paraId="6E08AD13" w14:textId="77777777" w:rsidR="00C630F7" w:rsidRPr="005E3E8F" w:rsidRDefault="00C630F7" w:rsidP="00565F99">
            <w:pPr>
              <w:spacing w:line="240" w:lineRule="atLeast"/>
              <w:jc w:val="center"/>
              <w:rPr>
                <w:rFonts w:asciiTheme="minorHAnsi" w:eastAsia="Arial Unicode MS" w:hAnsiTheme="minorHAnsi" w:cstheme="minorHAnsi"/>
                <w:szCs w:val="24"/>
              </w:rPr>
            </w:pPr>
            <w:proofErr w:type="spellStart"/>
            <w:r w:rsidRPr="005E3E8F">
              <w:rPr>
                <w:rFonts w:asciiTheme="minorHAnsi" w:eastAsia="Arial Unicode MS" w:hAnsiTheme="minorHAnsi" w:cstheme="minorHAnsi"/>
                <w:szCs w:val="24"/>
              </w:rPr>
              <w:t>N°</w:t>
            </w:r>
            <w:proofErr w:type="spellEnd"/>
            <w:r w:rsidRPr="005E3E8F">
              <w:rPr>
                <w:rFonts w:asciiTheme="minorHAnsi" w:eastAsia="Arial Unicode MS" w:hAnsiTheme="minorHAnsi" w:cstheme="minorHAnsi"/>
                <w:szCs w:val="24"/>
              </w:rPr>
              <w:t xml:space="preserve"> Depositante</w:t>
            </w:r>
          </w:p>
        </w:tc>
        <w:tc>
          <w:tcPr>
            <w:tcW w:w="3119" w:type="dxa"/>
            <w:gridSpan w:val="2"/>
            <w:vAlign w:val="center"/>
          </w:tcPr>
          <w:p w14:paraId="5DE49DDF" w14:textId="77777777" w:rsidR="00C630F7" w:rsidRPr="005E3E8F" w:rsidRDefault="00C630F7" w:rsidP="00565F99">
            <w:pPr>
              <w:spacing w:line="240" w:lineRule="atLeast"/>
              <w:ind w:left="3"/>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Nombre del Depositante</w:t>
            </w:r>
          </w:p>
        </w:tc>
      </w:tr>
      <w:tr w:rsidR="00C630F7" w:rsidRPr="005E3E8F" w14:paraId="39CAC6CF" w14:textId="77777777" w:rsidTr="00565F99">
        <w:tblPrEx>
          <w:tblLook w:val="0000" w:firstRow="0" w:lastRow="0" w:firstColumn="0" w:lastColumn="0" w:noHBand="0" w:noVBand="0"/>
        </w:tblPrEx>
        <w:trPr>
          <w:trHeight w:val="336"/>
          <w:jc w:val="center"/>
        </w:trPr>
        <w:tc>
          <w:tcPr>
            <w:tcW w:w="3118" w:type="dxa"/>
            <w:gridSpan w:val="2"/>
            <w:vAlign w:val="center"/>
          </w:tcPr>
          <w:p w14:paraId="00C68478"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US$ _____________________</w:t>
            </w:r>
          </w:p>
        </w:tc>
        <w:tc>
          <w:tcPr>
            <w:tcW w:w="1839" w:type="dxa"/>
          </w:tcPr>
          <w:p w14:paraId="5AD4A145"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Pr>
                <w:rFonts w:asciiTheme="minorHAnsi" w:eastAsia="Arial Unicode MS" w:hAnsiTheme="minorHAnsi" w:cstheme="minorHAnsi"/>
                <w:szCs w:val="24"/>
              </w:rPr>
              <w:t>Efectivo</w:t>
            </w:r>
          </w:p>
        </w:tc>
        <w:tc>
          <w:tcPr>
            <w:tcW w:w="1134" w:type="dxa"/>
            <w:vAlign w:val="center"/>
          </w:tcPr>
          <w:p w14:paraId="2A3BBE51"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7" w:type="dxa"/>
            <w:vAlign w:val="center"/>
          </w:tcPr>
          <w:p w14:paraId="5100FE18"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3119" w:type="dxa"/>
            <w:gridSpan w:val="2"/>
            <w:vAlign w:val="center"/>
          </w:tcPr>
          <w:p w14:paraId="2E20C24D"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r>
      <w:tr w:rsidR="00C630F7" w:rsidRPr="005E3E8F" w14:paraId="08094225" w14:textId="77777777" w:rsidTr="00565F99">
        <w:tblPrEx>
          <w:tblLook w:val="0000" w:firstRow="0" w:lastRow="0" w:firstColumn="0" w:lastColumn="0" w:noHBand="0" w:noVBand="0"/>
        </w:tblPrEx>
        <w:trPr>
          <w:trHeight w:val="283"/>
          <w:jc w:val="center"/>
        </w:trPr>
        <w:tc>
          <w:tcPr>
            <w:tcW w:w="3118" w:type="dxa"/>
            <w:gridSpan w:val="2"/>
            <w:vAlign w:val="center"/>
          </w:tcPr>
          <w:p w14:paraId="3339CDF0"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US$_____________________</w:t>
            </w:r>
          </w:p>
        </w:tc>
        <w:tc>
          <w:tcPr>
            <w:tcW w:w="1839" w:type="dxa"/>
          </w:tcPr>
          <w:p w14:paraId="4B9E48C1"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Pr>
                <w:rFonts w:asciiTheme="minorHAnsi" w:eastAsia="Arial Unicode MS" w:hAnsiTheme="minorHAnsi" w:cstheme="minorHAnsi"/>
                <w:szCs w:val="24"/>
              </w:rPr>
              <w:t>Efectivo</w:t>
            </w:r>
          </w:p>
        </w:tc>
        <w:tc>
          <w:tcPr>
            <w:tcW w:w="1134" w:type="dxa"/>
            <w:vAlign w:val="center"/>
          </w:tcPr>
          <w:p w14:paraId="1259E26B"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17" w:type="dxa"/>
            <w:vAlign w:val="center"/>
          </w:tcPr>
          <w:p w14:paraId="1D4FCF3B"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3119" w:type="dxa"/>
            <w:gridSpan w:val="2"/>
            <w:vAlign w:val="center"/>
          </w:tcPr>
          <w:p w14:paraId="19CDD24B"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r>
    </w:tbl>
    <w:p w14:paraId="663B3013" w14:textId="77777777" w:rsidR="00C630F7" w:rsidRPr="00A723E0" w:rsidRDefault="00C630F7" w:rsidP="00C630F7">
      <w:pPr>
        <w:pStyle w:val="Prrafodelista"/>
        <w:widowControl w:val="0"/>
        <w:numPr>
          <w:ilvl w:val="0"/>
          <w:numId w:val="3"/>
        </w:numPr>
        <w:spacing w:line="240" w:lineRule="atLeast"/>
        <w:ind w:right="-17"/>
        <w:contextualSpacing w:val="0"/>
        <w:jc w:val="both"/>
        <w:rPr>
          <w:rFonts w:asciiTheme="minorHAnsi" w:hAnsiTheme="minorHAnsi" w:cstheme="minorHAnsi"/>
          <w:sz w:val="22"/>
          <w:szCs w:val="22"/>
          <w:u w:val="single"/>
        </w:rPr>
      </w:pPr>
      <w:r w:rsidRPr="00A723E0">
        <w:rPr>
          <w:rFonts w:asciiTheme="minorHAnsi" w:hAnsiTheme="minorHAnsi" w:cstheme="minorHAnsi"/>
          <w:sz w:val="22"/>
          <w:szCs w:val="22"/>
        </w:rPr>
        <w:t xml:space="preserve">Expresado en </w:t>
      </w:r>
      <w:proofErr w:type="gramStart"/>
      <w:r w:rsidRPr="00A723E0">
        <w:rPr>
          <w:rFonts w:asciiTheme="minorHAnsi" w:hAnsiTheme="minorHAnsi" w:cstheme="minorHAnsi"/>
          <w:sz w:val="22"/>
          <w:szCs w:val="22"/>
        </w:rPr>
        <w:t>Dólares Estadounidenses</w:t>
      </w:r>
      <w:proofErr w:type="gramEnd"/>
      <w:r w:rsidRPr="00A723E0">
        <w:rPr>
          <w:rFonts w:asciiTheme="minorHAnsi" w:hAnsiTheme="minorHAnsi" w:cstheme="minorHAnsi"/>
          <w:sz w:val="22"/>
          <w:szCs w:val="22"/>
        </w:rPr>
        <w:t>. Monto Mínimo de Suscripción de las Obligaciones Negociables Clase X</w:t>
      </w:r>
      <w:r w:rsidRPr="0087527B">
        <w:rPr>
          <w:rFonts w:asciiTheme="minorHAnsi" w:hAnsiTheme="minorHAnsi" w:cstheme="minorHAnsi"/>
          <w:sz w:val="22"/>
          <w:szCs w:val="22"/>
        </w:rPr>
        <w:t>XIX</w:t>
      </w:r>
      <w:r w:rsidRPr="00A723E0">
        <w:rPr>
          <w:rFonts w:asciiTheme="minorHAnsi" w:hAnsiTheme="minorHAnsi" w:cstheme="minorHAnsi"/>
          <w:sz w:val="22"/>
          <w:szCs w:val="22"/>
        </w:rPr>
        <w:t xml:space="preserve"> será por importes equivalentes a V/N US$</w:t>
      </w:r>
      <w:r>
        <w:rPr>
          <w:rFonts w:asciiTheme="minorHAnsi" w:hAnsiTheme="minorHAnsi" w:cstheme="minorHAnsi"/>
          <w:sz w:val="22"/>
          <w:szCs w:val="22"/>
        </w:rPr>
        <w:t>1.100</w:t>
      </w:r>
      <w:r w:rsidRPr="00A723E0">
        <w:rPr>
          <w:rFonts w:asciiTheme="minorHAnsi" w:hAnsiTheme="minorHAnsi" w:cstheme="minorHAnsi"/>
          <w:sz w:val="22"/>
          <w:szCs w:val="22"/>
        </w:rPr>
        <w:t xml:space="preserve"> (</w:t>
      </w:r>
      <w:proofErr w:type="gramStart"/>
      <w:r w:rsidRPr="00A723E0">
        <w:rPr>
          <w:rFonts w:asciiTheme="minorHAnsi" w:hAnsiTheme="minorHAnsi" w:cstheme="minorHAnsi"/>
          <w:sz w:val="22"/>
          <w:szCs w:val="22"/>
        </w:rPr>
        <w:t>Dólares Estadounidenses</w:t>
      </w:r>
      <w:proofErr w:type="gramEnd"/>
      <w:r w:rsidRPr="00A723E0">
        <w:rPr>
          <w:rFonts w:asciiTheme="minorHAnsi" w:hAnsiTheme="minorHAnsi" w:cstheme="minorHAnsi"/>
          <w:sz w:val="22"/>
          <w:szCs w:val="22"/>
        </w:rPr>
        <w:t xml:space="preserve"> </w:t>
      </w:r>
      <w:r>
        <w:rPr>
          <w:rFonts w:asciiTheme="minorHAnsi" w:hAnsiTheme="minorHAnsi" w:cstheme="minorHAnsi"/>
          <w:sz w:val="22"/>
          <w:szCs w:val="22"/>
        </w:rPr>
        <w:t>mil cien</w:t>
      </w:r>
      <w:r w:rsidRPr="00A723E0">
        <w:rPr>
          <w:rFonts w:asciiTheme="minorHAnsi" w:hAnsiTheme="minorHAnsi" w:cstheme="minorHAnsi"/>
          <w:sz w:val="22"/>
          <w:szCs w:val="22"/>
        </w:rPr>
        <w:t>) y múltiplos de V/N US$1 (</w:t>
      </w:r>
      <w:proofErr w:type="gramStart"/>
      <w:r w:rsidRPr="00A723E0">
        <w:rPr>
          <w:rFonts w:asciiTheme="minorHAnsi" w:hAnsiTheme="minorHAnsi" w:cstheme="minorHAnsi"/>
          <w:sz w:val="22"/>
          <w:szCs w:val="22"/>
        </w:rPr>
        <w:t>Dólares Estadounidenses</w:t>
      </w:r>
      <w:proofErr w:type="gramEnd"/>
      <w:r w:rsidRPr="00A723E0">
        <w:rPr>
          <w:rFonts w:asciiTheme="minorHAnsi" w:hAnsiTheme="minorHAnsi" w:cstheme="minorHAnsi"/>
          <w:sz w:val="22"/>
          <w:szCs w:val="22"/>
        </w:rPr>
        <w:t xml:space="preserve"> uno) por encima de dicho monto.</w:t>
      </w:r>
    </w:p>
    <w:p w14:paraId="07B0304F" w14:textId="77777777" w:rsidR="00C630F7" w:rsidRPr="00ED2ACF" w:rsidRDefault="00C630F7" w:rsidP="00C630F7">
      <w:pPr>
        <w:pStyle w:val="Prrafodelista"/>
        <w:widowControl w:val="0"/>
        <w:numPr>
          <w:ilvl w:val="0"/>
          <w:numId w:val="3"/>
        </w:numPr>
        <w:spacing w:line="240" w:lineRule="atLeast"/>
        <w:ind w:right="-17"/>
        <w:contextualSpacing w:val="0"/>
        <w:jc w:val="both"/>
        <w:rPr>
          <w:rFonts w:asciiTheme="minorHAnsi" w:hAnsiTheme="minorHAnsi" w:cstheme="minorHAnsi"/>
          <w:sz w:val="22"/>
          <w:szCs w:val="22"/>
          <w:u w:val="single"/>
        </w:rPr>
      </w:pPr>
      <w:r w:rsidRPr="005E3E8F">
        <w:rPr>
          <w:rFonts w:asciiTheme="minorHAnsi" w:hAnsiTheme="minorHAnsi" w:cstheme="minorHAnsi"/>
          <w:sz w:val="22"/>
          <w:szCs w:val="22"/>
        </w:rPr>
        <w:t xml:space="preserve">Expresada como porcentaje </w:t>
      </w:r>
      <w:r>
        <w:rPr>
          <w:rFonts w:asciiTheme="minorHAnsi" w:hAnsiTheme="minorHAnsi" w:cstheme="minorHAnsi"/>
          <w:sz w:val="22"/>
          <w:szCs w:val="22"/>
        </w:rPr>
        <w:t xml:space="preserve">nominal </w:t>
      </w:r>
      <w:r w:rsidRPr="005E3E8F">
        <w:rPr>
          <w:rFonts w:asciiTheme="minorHAnsi" w:hAnsiTheme="minorHAnsi" w:cstheme="minorHAnsi"/>
          <w:sz w:val="22"/>
          <w:szCs w:val="22"/>
        </w:rPr>
        <w:t>anual truncado a dos decimales.</w:t>
      </w:r>
    </w:p>
    <w:p w14:paraId="0D39ED4A" w14:textId="77777777" w:rsidR="00C630F7" w:rsidRPr="005E3E8F" w:rsidRDefault="00C630F7" w:rsidP="00C630F7">
      <w:pPr>
        <w:pStyle w:val="Prrafodelista"/>
        <w:widowControl w:val="0"/>
        <w:numPr>
          <w:ilvl w:val="0"/>
          <w:numId w:val="3"/>
        </w:numPr>
        <w:spacing w:line="240" w:lineRule="atLeast"/>
        <w:ind w:right="-17"/>
        <w:contextualSpacing w:val="0"/>
        <w:jc w:val="both"/>
        <w:rPr>
          <w:rFonts w:asciiTheme="minorHAnsi" w:hAnsiTheme="minorHAnsi" w:cstheme="minorHAnsi"/>
          <w:sz w:val="22"/>
          <w:szCs w:val="22"/>
          <w:u w:val="single"/>
        </w:rPr>
      </w:pPr>
      <w:r>
        <w:rPr>
          <w:rFonts w:asciiTheme="minorHAnsi" w:hAnsiTheme="minorHAnsi" w:cstheme="minorHAnsi"/>
          <w:sz w:val="22"/>
          <w:szCs w:val="22"/>
        </w:rPr>
        <w:t xml:space="preserve">Relación de Canje: </w:t>
      </w:r>
      <w:r w:rsidRPr="00807D02">
        <w:rPr>
          <w:rFonts w:asciiTheme="minorHAnsi" w:hAnsiTheme="minorHAnsi" w:cstheme="minorHAnsi"/>
          <w:bCs/>
          <w:sz w:val="22"/>
          <w:szCs w:val="22"/>
        </w:rPr>
        <w:t>Por cada US$1 de valor nominal de las Obligaciones Negociables Clase XXIII, que sus tenedores apliquen para la integración en especie de Obligaciones Negociables Clase XXIX, recibirán, en caso de que su oferta haya sido adjudicada, US$1 de valor nominal de Obligaciones Negociables Clase XXIX</w:t>
      </w:r>
      <w:r>
        <w:rPr>
          <w:rFonts w:asciiTheme="minorHAnsi" w:hAnsiTheme="minorHAnsi" w:cstheme="minorHAnsi"/>
          <w:bCs/>
          <w:sz w:val="22"/>
          <w:szCs w:val="22"/>
        </w:rPr>
        <w:t>.</w:t>
      </w:r>
    </w:p>
    <w:p w14:paraId="0250F845" w14:textId="77777777" w:rsidR="00C630F7" w:rsidRDefault="00C630F7" w:rsidP="00C630F7">
      <w:pPr>
        <w:spacing w:line="240" w:lineRule="atLeast"/>
        <w:ind w:left="-142" w:right="-17"/>
        <w:jc w:val="both"/>
        <w:rPr>
          <w:rFonts w:asciiTheme="minorHAnsi" w:eastAsia="Arial Unicode MS" w:hAnsiTheme="minorHAnsi" w:cstheme="minorHAnsi"/>
          <w:szCs w:val="24"/>
        </w:rPr>
      </w:pPr>
    </w:p>
    <w:p w14:paraId="77510E02" w14:textId="77777777" w:rsidR="00C630F7" w:rsidRDefault="00C630F7" w:rsidP="00C630F7">
      <w:pPr>
        <w:spacing w:line="240" w:lineRule="atLeast"/>
        <w:ind w:left="-142" w:right="-17"/>
        <w:jc w:val="both"/>
        <w:rPr>
          <w:rFonts w:asciiTheme="minorHAnsi" w:eastAsia="Arial Unicode MS" w:hAnsiTheme="minorHAnsi" w:cstheme="minorHAnsi"/>
          <w:szCs w:val="24"/>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1272"/>
        <w:gridCol w:w="1559"/>
        <w:gridCol w:w="1422"/>
        <w:gridCol w:w="1844"/>
      </w:tblGrid>
      <w:tr w:rsidR="00C630F7" w:rsidRPr="005E3E8F" w14:paraId="60610C0C" w14:textId="77777777" w:rsidTr="00565F99">
        <w:trPr>
          <w:trHeight w:val="258"/>
          <w:jc w:val="center"/>
        </w:trPr>
        <w:tc>
          <w:tcPr>
            <w:tcW w:w="9215" w:type="dxa"/>
            <w:gridSpan w:val="6"/>
            <w:shd w:val="clear" w:color="auto" w:fill="CCCCCC"/>
          </w:tcPr>
          <w:p w14:paraId="7B93639A" w14:textId="77777777" w:rsidR="00C630F7" w:rsidRPr="005E3E8F" w:rsidRDefault="00C630F7" w:rsidP="00565F99">
            <w:pPr>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OBLIGACIONES NEGOCIABLES CLASE</w:t>
            </w:r>
            <w:r>
              <w:rPr>
                <w:rFonts w:asciiTheme="minorHAnsi" w:eastAsia="Arial Unicode MS" w:hAnsiTheme="minorHAnsi" w:cstheme="minorHAnsi"/>
                <w:szCs w:val="24"/>
              </w:rPr>
              <w:t xml:space="preserve"> XXX</w:t>
            </w:r>
          </w:p>
        </w:tc>
      </w:tr>
      <w:tr w:rsidR="00C630F7" w:rsidRPr="005E3E8F" w14:paraId="61EB3244" w14:textId="77777777" w:rsidTr="00565F99">
        <w:tblPrEx>
          <w:tblLook w:val="0000" w:firstRow="0" w:lastRow="0" w:firstColumn="0" w:lastColumn="0" w:noHBand="0" w:noVBand="0"/>
        </w:tblPrEx>
        <w:trPr>
          <w:trHeight w:val="116"/>
          <w:jc w:val="center"/>
        </w:trPr>
        <w:tc>
          <w:tcPr>
            <w:tcW w:w="9215" w:type="dxa"/>
            <w:gridSpan w:val="6"/>
            <w:shd w:val="clear" w:color="auto" w:fill="D9D9D9"/>
            <w:vAlign w:val="center"/>
          </w:tcPr>
          <w:p w14:paraId="06180101" w14:textId="77777777" w:rsidR="00C630F7" w:rsidRPr="005E3E8F" w:rsidRDefault="00C630F7" w:rsidP="00565F99">
            <w:pPr>
              <w:ind w:left="-76" w:right="-271"/>
              <w:jc w:val="both"/>
              <w:rPr>
                <w:rFonts w:asciiTheme="minorHAnsi" w:eastAsia="Arial Unicode MS" w:hAnsiTheme="minorHAnsi" w:cstheme="minorHAnsi"/>
                <w:szCs w:val="24"/>
              </w:rPr>
            </w:pPr>
            <w:r w:rsidRPr="005E3E8F">
              <w:rPr>
                <w:rFonts w:asciiTheme="minorHAnsi" w:eastAsia="Arial Unicode MS" w:hAnsiTheme="minorHAnsi" w:cstheme="minorHAnsi"/>
                <w:szCs w:val="24"/>
              </w:rPr>
              <w:t>Tramo Competitivo</w:t>
            </w:r>
          </w:p>
        </w:tc>
      </w:tr>
      <w:tr w:rsidR="00C630F7" w:rsidRPr="005E3E8F" w14:paraId="6410F640" w14:textId="77777777" w:rsidTr="004F6504">
        <w:tblPrEx>
          <w:tblLook w:val="0000" w:firstRow="0" w:lastRow="0" w:firstColumn="0" w:lastColumn="0" w:noHBand="0" w:noVBand="0"/>
        </w:tblPrEx>
        <w:trPr>
          <w:trHeight w:val="314"/>
          <w:jc w:val="center"/>
        </w:trPr>
        <w:tc>
          <w:tcPr>
            <w:tcW w:w="1843" w:type="dxa"/>
            <w:vAlign w:val="center"/>
          </w:tcPr>
          <w:p w14:paraId="16F44FAB"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Valor Nominal solicitado (1)</w:t>
            </w:r>
          </w:p>
        </w:tc>
        <w:tc>
          <w:tcPr>
            <w:tcW w:w="1275" w:type="dxa"/>
            <w:vAlign w:val="center"/>
          </w:tcPr>
          <w:p w14:paraId="35A11B5A" w14:textId="77777777" w:rsidR="00C630F7" w:rsidRPr="005E3E8F" w:rsidRDefault="00C630F7" w:rsidP="00565F99">
            <w:pPr>
              <w:spacing w:line="240" w:lineRule="atLeast"/>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Tasa Solicitada (2)</w:t>
            </w:r>
          </w:p>
        </w:tc>
        <w:tc>
          <w:tcPr>
            <w:tcW w:w="1272" w:type="dxa"/>
            <w:vAlign w:val="center"/>
          </w:tcPr>
          <w:p w14:paraId="00A3296F"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Cuenta</w:t>
            </w:r>
          </w:p>
          <w:p w14:paraId="0E7943B8"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Comitente</w:t>
            </w:r>
          </w:p>
        </w:tc>
        <w:tc>
          <w:tcPr>
            <w:tcW w:w="1559" w:type="dxa"/>
            <w:vAlign w:val="center"/>
          </w:tcPr>
          <w:p w14:paraId="5D27ACC1" w14:textId="77777777" w:rsidR="00C630F7" w:rsidRPr="005E3E8F" w:rsidRDefault="00C630F7" w:rsidP="00565F99">
            <w:pPr>
              <w:spacing w:line="240" w:lineRule="atLeast"/>
              <w:jc w:val="center"/>
              <w:rPr>
                <w:rFonts w:asciiTheme="minorHAnsi" w:eastAsia="Arial Unicode MS" w:hAnsiTheme="minorHAnsi" w:cstheme="minorHAnsi"/>
                <w:szCs w:val="24"/>
              </w:rPr>
            </w:pPr>
            <w:proofErr w:type="spellStart"/>
            <w:r w:rsidRPr="005E3E8F">
              <w:rPr>
                <w:rFonts w:asciiTheme="minorHAnsi" w:eastAsia="Arial Unicode MS" w:hAnsiTheme="minorHAnsi" w:cstheme="minorHAnsi"/>
                <w:szCs w:val="24"/>
              </w:rPr>
              <w:t>N°</w:t>
            </w:r>
            <w:proofErr w:type="spellEnd"/>
            <w:r w:rsidRPr="005E3E8F">
              <w:rPr>
                <w:rFonts w:asciiTheme="minorHAnsi" w:eastAsia="Arial Unicode MS" w:hAnsiTheme="minorHAnsi" w:cstheme="minorHAnsi"/>
                <w:szCs w:val="24"/>
              </w:rPr>
              <w:t xml:space="preserve"> Depositante</w:t>
            </w:r>
          </w:p>
        </w:tc>
        <w:tc>
          <w:tcPr>
            <w:tcW w:w="1422" w:type="dxa"/>
            <w:vAlign w:val="center"/>
          </w:tcPr>
          <w:p w14:paraId="561B5552"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Nombre del Depositante</w:t>
            </w:r>
          </w:p>
        </w:tc>
        <w:tc>
          <w:tcPr>
            <w:tcW w:w="1844" w:type="dxa"/>
            <w:vAlign w:val="center"/>
          </w:tcPr>
          <w:p w14:paraId="71A50DD7" w14:textId="77777777" w:rsidR="00C630F7" w:rsidRPr="005E3E8F" w:rsidRDefault="00C630F7" w:rsidP="00565F99">
            <w:pPr>
              <w:spacing w:line="240" w:lineRule="atLeast"/>
              <w:ind w:left="3"/>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Porcentaje Máximo (3)</w:t>
            </w:r>
          </w:p>
        </w:tc>
      </w:tr>
      <w:tr w:rsidR="00C630F7" w:rsidRPr="005E3E8F" w14:paraId="70B6FF2A" w14:textId="77777777" w:rsidTr="004F6504">
        <w:tblPrEx>
          <w:tblLook w:val="0000" w:firstRow="0" w:lastRow="0" w:firstColumn="0" w:lastColumn="0" w:noHBand="0" w:noVBand="0"/>
        </w:tblPrEx>
        <w:trPr>
          <w:trHeight w:val="336"/>
          <w:jc w:val="center"/>
        </w:trPr>
        <w:tc>
          <w:tcPr>
            <w:tcW w:w="1843" w:type="dxa"/>
            <w:vAlign w:val="center"/>
          </w:tcPr>
          <w:p w14:paraId="79C3ECE8" w14:textId="3554385B" w:rsidR="00C630F7" w:rsidRPr="005E3E8F" w:rsidRDefault="00C630F7" w:rsidP="00565F99">
            <w:pPr>
              <w:spacing w:line="240" w:lineRule="atLeast"/>
              <w:ind w:left="66" w:right="-17"/>
              <w:rPr>
                <w:rFonts w:asciiTheme="minorHAnsi" w:eastAsia="Arial Unicode MS" w:hAnsiTheme="minorHAnsi" w:cstheme="minorHAnsi"/>
                <w:szCs w:val="24"/>
              </w:rPr>
            </w:pPr>
            <w:proofErr w:type="spellStart"/>
            <w:r>
              <w:rPr>
                <w:rFonts w:asciiTheme="minorHAnsi" w:eastAsia="Arial Unicode MS" w:hAnsiTheme="minorHAnsi" w:cstheme="minorHAnsi"/>
                <w:szCs w:val="24"/>
              </w:rPr>
              <w:t>UVAs</w:t>
            </w:r>
            <w:proofErr w:type="spellEnd"/>
            <w:r w:rsidRPr="005E3E8F">
              <w:rPr>
                <w:rFonts w:asciiTheme="minorHAnsi" w:eastAsia="Arial Unicode MS" w:hAnsiTheme="minorHAnsi" w:cstheme="minorHAnsi"/>
                <w:szCs w:val="24"/>
              </w:rPr>
              <w:t>_____________________</w:t>
            </w:r>
          </w:p>
        </w:tc>
        <w:tc>
          <w:tcPr>
            <w:tcW w:w="1275" w:type="dxa"/>
            <w:vAlign w:val="center"/>
          </w:tcPr>
          <w:p w14:paraId="6C64838E"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c>
          <w:tcPr>
            <w:tcW w:w="1272" w:type="dxa"/>
            <w:vAlign w:val="center"/>
          </w:tcPr>
          <w:p w14:paraId="6717C16A"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559" w:type="dxa"/>
            <w:vAlign w:val="center"/>
          </w:tcPr>
          <w:p w14:paraId="1563EFD4"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22" w:type="dxa"/>
            <w:vAlign w:val="center"/>
          </w:tcPr>
          <w:p w14:paraId="35F45635"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844" w:type="dxa"/>
            <w:vAlign w:val="center"/>
          </w:tcPr>
          <w:p w14:paraId="799BFFF3"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r>
      <w:tr w:rsidR="00C630F7" w:rsidRPr="005E3E8F" w14:paraId="3C97E5FB" w14:textId="77777777" w:rsidTr="004F6504">
        <w:tblPrEx>
          <w:tblLook w:val="0000" w:firstRow="0" w:lastRow="0" w:firstColumn="0" w:lastColumn="0" w:noHBand="0" w:noVBand="0"/>
        </w:tblPrEx>
        <w:trPr>
          <w:trHeight w:val="283"/>
          <w:jc w:val="center"/>
        </w:trPr>
        <w:tc>
          <w:tcPr>
            <w:tcW w:w="1843" w:type="dxa"/>
            <w:vAlign w:val="center"/>
          </w:tcPr>
          <w:p w14:paraId="3767F20F" w14:textId="76FCAE94" w:rsidR="00C630F7" w:rsidRPr="005E3E8F" w:rsidRDefault="00C630F7" w:rsidP="00565F99">
            <w:pPr>
              <w:spacing w:line="240" w:lineRule="atLeast"/>
              <w:ind w:left="66" w:right="-17"/>
              <w:rPr>
                <w:rFonts w:asciiTheme="minorHAnsi" w:eastAsia="Arial Unicode MS" w:hAnsiTheme="minorHAnsi" w:cstheme="minorHAnsi"/>
                <w:szCs w:val="24"/>
              </w:rPr>
            </w:pPr>
            <w:proofErr w:type="spellStart"/>
            <w:r>
              <w:rPr>
                <w:rFonts w:asciiTheme="minorHAnsi" w:eastAsia="Arial Unicode MS" w:hAnsiTheme="minorHAnsi" w:cstheme="minorHAnsi"/>
                <w:szCs w:val="24"/>
              </w:rPr>
              <w:t>UVAs</w:t>
            </w:r>
            <w:proofErr w:type="spellEnd"/>
            <w:r w:rsidRPr="005E3E8F">
              <w:rPr>
                <w:rFonts w:asciiTheme="minorHAnsi" w:eastAsia="Arial Unicode MS" w:hAnsiTheme="minorHAnsi" w:cstheme="minorHAnsi"/>
                <w:szCs w:val="24"/>
              </w:rPr>
              <w:t>___________________</w:t>
            </w:r>
          </w:p>
        </w:tc>
        <w:tc>
          <w:tcPr>
            <w:tcW w:w="1275" w:type="dxa"/>
            <w:vAlign w:val="center"/>
          </w:tcPr>
          <w:p w14:paraId="29BDF068" w14:textId="77777777" w:rsidR="00C630F7" w:rsidRPr="005E3E8F" w:rsidRDefault="00C630F7" w:rsidP="00565F99">
            <w:pPr>
              <w:spacing w:line="240" w:lineRule="atLeast"/>
              <w:ind w:right="-17"/>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c>
          <w:tcPr>
            <w:tcW w:w="1272" w:type="dxa"/>
            <w:vAlign w:val="center"/>
          </w:tcPr>
          <w:p w14:paraId="76BCA024"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559" w:type="dxa"/>
            <w:vAlign w:val="center"/>
          </w:tcPr>
          <w:p w14:paraId="3D588787"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422" w:type="dxa"/>
            <w:vAlign w:val="center"/>
          </w:tcPr>
          <w:p w14:paraId="08542907"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844" w:type="dxa"/>
            <w:vAlign w:val="center"/>
          </w:tcPr>
          <w:p w14:paraId="1FB6A2FF"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_____%</w:t>
            </w:r>
          </w:p>
        </w:tc>
      </w:tr>
      <w:tr w:rsidR="00C630F7" w:rsidRPr="005E3E8F" w14:paraId="0BBCE73A" w14:textId="77777777" w:rsidTr="00565F99">
        <w:tblPrEx>
          <w:tblLook w:val="0000" w:firstRow="0" w:lastRow="0" w:firstColumn="0" w:lastColumn="0" w:noHBand="0" w:noVBand="0"/>
        </w:tblPrEx>
        <w:trPr>
          <w:trHeight w:val="116"/>
          <w:jc w:val="center"/>
        </w:trPr>
        <w:tc>
          <w:tcPr>
            <w:tcW w:w="9215" w:type="dxa"/>
            <w:gridSpan w:val="6"/>
            <w:shd w:val="clear" w:color="auto" w:fill="D9D9D9"/>
            <w:vAlign w:val="center"/>
          </w:tcPr>
          <w:p w14:paraId="2A5EA3C1" w14:textId="77777777" w:rsidR="00C630F7" w:rsidRPr="005E3E8F" w:rsidRDefault="00C630F7" w:rsidP="00565F99">
            <w:pPr>
              <w:ind w:left="-76" w:right="-271"/>
              <w:jc w:val="both"/>
              <w:rPr>
                <w:rFonts w:asciiTheme="minorHAnsi" w:eastAsia="Arial Unicode MS" w:hAnsiTheme="minorHAnsi" w:cstheme="minorHAnsi"/>
                <w:szCs w:val="24"/>
              </w:rPr>
            </w:pPr>
            <w:r w:rsidRPr="005E3E8F">
              <w:rPr>
                <w:rFonts w:asciiTheme="minorHAnsi" w:eastAsia="Arial Unicode MS" w:hAnsiTheme="minorHAnsi" w:cstheme="minorHAnsi"/>
                <w:szCs w:val="24"/>
              </w:rPr>
              <w:lastRenderedPageBreak/>
              <w:t>Tramo No Competitivo</w:t>
            </w:r>
          </w:p>
        </w:tc>
      </w:tr>
      <w:tr w:rsidR="00C630F7" w:rsidRPr="005E3E8F" w14:paraId="4C104F48" w14:textId="77777777" w:rsidTr="004F6504">
        <w:tblPrEx>
          <w:tblLook w:val="0000" w:firstRow="0" w:lastRow="0" w:firstColumn="0" w:lastColumn="0" w:noHBand="0" w:noVBand="0"/>
        </w:tblPrEx>
        <w:trPr>
          <w:trHeight w:val="314"/>
          <w:jc w:val="center"/>
        </w:trPr>
        <w:tc>
          <w:tcPr>
            <w:tcW w:w="3118" w:type="dxa"/>
            <w:gridSpan w:val="2"/>
            <w:vAlign w:val="center"/>
          </w:tcPr>
          <w:p w14:paraId="68FF53D1" w14:textId="77777777" w:rsidR="00C630F7" w:rsidRPr="005E3E8F" w:rsidRDefault="00C630F7" w:rsidP="00565F99">
            <w:pPr>
              <w:spacing w:line="240" w:lineRule="atLeast"/>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Valor Nominal solicitado (1)</w:t>
            </w:r>
          </w:p>
        </w:tc>
        <w:tc>
          <w:tcPr>
            <w:tcW w:w="1272" w:type="dxa"/>
            <w:vAlign w:val="center"/>
          </w:tcPr>
          <w:p w14:paraId="263F5829"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Cuenta</w:t>
            </w:r>
          </w:p>
          <w:p w14:paraId="6725F190" w14:textId="77777777" w:rsidR="00C630F7" w:rsidRPr="005E3E8F" w:rsidRDefault="00C630F7" w:rsidP="00565F99">
            <w:pPr>
              <w:spacing w:line="240" w:lineRule="atLeast"/>
              <w:ind w:left="-142"/>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Comitente</w:t>
            </w:r>
          </w:p>
        </w:tc>
        <w:tc>
          <w:tcPr>
            <w:tcW w:w="1559" w:type="dxa"/>
            <w:vAlign w:val="center"/>
          </w:tcPr>
          <w:p w14:paraId="35B104E5" w14:textId="77777777" w:rsidR="00C630F7" w:rsidRPr="005E3E8F" w:rsidRDefault="00C630F7" w:rsidP="00565F99">
            <w:pPr>
              <w:spacing w:line="240" w:lineRule="atLeast"/>
              <w:jc w:val="center"/>
              <w:rPr>
                <w:rFonts w:asciiTheme="minorHAnsi" w:eastAsia="Arial Unicode MS" w:hAnsiTheme="minorHAnsi" w:cstheme="minorHAnsi"/>
                <w:szCs w:val="24"/>
              </w:rPr>
            </w:pPr>
            <w:proofErr w:type="spellStart"/>
            <w:r w:rsidRPr="005E3E8F">
              <w:rPr>
                <w:rFonts w:asciiTheme="minorHAnsi" w:eastAsia="Arial Unicode MS" w:hAnsiTheme="minorHAnsi" w:cstheme="minorHAnsi"/>
                <w:szCs w:val="24"/>
              </w:rPr>
              <w:t>N°</w:t>
            </w:r>
            <w:proofErr w:type="spellEnd"/>
            <w:r w:rsidRPr="005E3E8F">
              <w:rPr>
                <w:rFonts w:asciiTheme="minorHAnsi" w:eastAsia="Arial Unicode MS" w:hAnsiTheme="minorHAnsi" w:cstheme="minorHAnsi"/>
                <w:szCs w:val="24"/>
              </w:rPr>
              <w:t xml:space="preserve"> Depositante</w:t>
            </w:r>
          </w:p>
        </w:tc>
        <w:tc>
          <w:tcPr>
            <w:tcW w:w="3266" w:type="dxa"/>
            <w:gridSpan w:val="2"/>
            <w:vAlign w:val="center"/>
          </w:tcPr>
          <w:p w14:paraId="63158807" w14:textId="77777777" w:rsidR="00C630F7" w:rsidRPr="005E3E8F" w:rsidRDefault="00C630F7" w:rsidP="00565F99">
            <w:pPr>
              <w:spacing w:line="240" w:lineRule="atLeast"/>
              <w:ind w:left="3"/>
              <w:jc w:val="center"/>
              <w:rPr>
                <w:rFonts w:asciiTheme="minorHAnsi" w:eastAsia="Arial Unicode MS" w:hAnsiTheme="minorHAnsi" w:cstheme="minorHAnsi"/>
                <w:szCs w:val="24"/>
              </w:rPr>
            </w:pPr>
            <w:r w:rsidRPr="005E3E8F">
              <w:rPr>
                <w:rFonts w:asciiTheme="minorHAnsi" w:eastAsia="Arial Unicode MS" w:hAnsiTheme="minorHAnsi" w:cstheme="minorHAnsi"/>
                <w:szCs w:val="24"/>
              </w:rPr>
              <w:t>Nombre del Depositante</w:t>
            </w:r>
          </w:p>
        </w:tc>
      </w:tr>
      <w:tr w:rsidR="00C630F7" w:rsidRPr="005E3E8F" w14:paraId="4F6BA09C" w14:textId="77777777" w:rsidTr="004F6504">
        <w:tblPrEx>
          <w:tblLook w:val="0000" w:firstRow="0" w:lastRow="0" w:firstColumn="0" w:lastColumn="0" w:noHBand="0" w:noVBand="0"/>
        </w:tblPrEx>
        <w:trPr>
          <w:trHeight w:val="336"/>
          <w:jc w:val="center"/>
        </w:trPr>
        <w:tc>
          <w:tcPr>
            <w:tcW w:w="3118" w:type="dxa"/>
            <w:gridSpan w:val="2"/>
            <w:vAlign w:val="center"/>
          </w:tcPr>
          <w:p w14:paraId="28BE55B9" w14:textId="72582E37" w:rsidR="00C630F7" w:rsidRPr="005E3E8F" w:rsidRDefault="00C630F7" w:rsidP="00565F99">
            <w:pPr>
              <w:spacing w:line="240" w:lineRule="atLeast"/>
              <w:ind w:right="-17"/>
              <w:rPr>
                <w:rFonts w:asciiTheme="minorHAnsi" w:eastAsia="Arial Unicode MS" w:hAnsiTheme="minorHAnsi" w:cstheme="minorHAnsi"/>
                <w:szCs w:val="24"/>
              </w:rPr>
            </w:pPr>
            <w:proofErr w:type="spellStart"/>
            <w:r>
              <w:rPr>
                <w:rFonts w:asciiTheme="minorHAnsi" w:eastAsia="Arial Unicode MS" w:hAnsiTheme="minorHAnsi" w:cstheme="minorHAnsi"/>
                <w:szCs w:val="24"/>
              </w:rPr>
              <w:t>UVAs</w:t>
            </w:r>
            <w:proofErr w:type="spellEnd"/>
            <w:r w:rsidRPr="005E3E8F">
              <w:rPr>
                <w:rFonts w:asciiTheme="minorHAnsi" w:eastAsia="Arial Unicode MS" w:hAnsiTheme="minorHAnsi" w:cstheme="minorHAnsi"/>
                <w:szCs w:val="24"/>
              </w:rPr>
              <w:t>________________</w:t>
            </w:r>
          </w:p>
        </w:tc>
        <w:tc>
          <w:tcPr>
            <w:tcW w:w="1272" w:type="dxa"/>
            <w:vAlign w:val="center"/>
          </w:tcPr>
          <w:p w14:paraId="28EB6882"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559" w:type="dxa"/>
            <w:vAlign w:val="center"/>
          </w:tcPr>
          <w:p w14:paraId="6A1515F2"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3266" w:type="dxa"/>
            <w:gridSpan w:val="2"/>
            <w:vAlign w:val="center"/>
          </w:tcPr>
          <w:p w14:paraId="45F7D322"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r>
      <w:tr w:rsidR="00C630F7" w:rsidRPr="005E3E8F" w14:paraId="7852A31A" w14:textId="77777777" w:rsidTr="004F6504">
        <w:tblPrEx>
          <w:tblLook w:val="0000" w:firstRow="0" w:lastRow="0" w:firstColumn="0" w:lastColumn="0" w:noHBand="0" w:noVBand="0"/>
        </w:tblPrEx>
        <w:trPr>
          <w:trHeight w:val="283"/>
          <w:jc w:val="center"/>
        </w:trPr>
        <w:tc>
          <w:tcPr>
            <w:tcW w:w="3118" w:type="dxa"/>
            <w:gridSpan w:val="2"/>
            <w:vAlign w:val="center"/>
          </w:tcPr>
          <w:p w14:paraId="6EFD51AB" w14:textId="7DDF1781" w:rsidR="00C630F7" w:rsidRPr="005E3E8F" w:rsidRDefault="00C630F7" w:rsidP="00565F99">
            <w:pPr>
              <w:spacing w:line="240" w:lineRule="atLeast"/>
              <w:ind w:right="-17"/>
              <w:rPr>
                <w:rFonts w:asciiTheme="minorHAnsi" w:eastAsia="Arial Unicode MS" w:hAnsiTheme="minorHAnsi" w:cstheme="minorHAnsi"/>
                <w:szCs w:val="24"/>
              </w:rPr>
            </w:pPr>
            <w:proofErr w:type="spellStart"/>
            <w:r>
              <w:rPr>
                <w:rFonts w:asciiTheme="minorHAnsi" w:eastAsia="Arial Unicode MS" w:hAnsiTheme="minorHAnsi" w:cstheme="minorHAnsi"/>
                <w:szCs w:val="24"/>
              </w:rPr>
              <w:t>UVAs</w:t>
            </w:r>
            <w:proofErr w:type="spellEnd"/>
            <w:r w:rsidRPr="005E3E8F">
              <w:rPr>
                <w:rFonts w:asciiTheme="minorHAnsi" w:eastAsia="Arial Unicode MS" w:hAnsiTheme="minorHAnsi" w:cstheme="minorHAnsi"/>
                <w:szCs w:val="24"/>
              </w:rPr>
              <w:t>____________________</w:t>
            </w:r>
          </w:p>
        </w:tc>
        <w:tc>
          <w:tcPr>
            <w:tcW w:w="1272" w:type="dxa"/>
            <w:vAlign w:val="center"/>
          </w:tcPr>
          <w:p w14:paraId="0732F487"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1559" w:type="dxa"/>
            <w:vAlign w:val="center"/>
          </w:tcPr>
          <w:p w14:paraId="48DB85A1"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c>
          <w:tcPr>
            <w:tcW w:w="3266" w:type="dxa"/>
            <w:gridSpan w:val="2"/>
            <w:vAlign w:val="center"/>
          </w:tcPr>
          <w:p w14:paraId="28A2603C" w14:textId="77777777" w:rsidR="00C630F7" w:rsidRPr="005E3E8F" w:rsidRDefault="00C630F7" w:rsidP="00565F99">
            <w:pPr>
              <w:spacing w:line="240" w:lineRule="atLeast"/>
              <w:ind w:left="-142" w:right="-17"/>
              <w:jc w:val="center"/>
              <w:rPr>
                <w:rFonts w:asciiTheme="minorHAnsi" w:eastAsia="Arial Unicode MS" w:hAnsiTheme="minorHAnsi" w:cstheme="minorHAnsi"/>
                <w:szCs w:val="24"/>
              </w:rPr>
            </w:pPr>
          </w:p>
        </w:tc>
      </w:tr>
    </w:tbl>
    <w:p w14:paraId="15481D53" w14:textId="77777777" w:rsidR="00C630F7" w:rsidRPr="005E3E8F" w:rsidRDefault="00C630F7" w:rsidP="00C630F7">
      <w:pPr>
        <w:spacing w:line="240" w:lineRule="atLeast"/>
        <w:ind w:left="-142" w:right="-17"/>
        <w:jc w:val="both"/>
        <w:rPr>
          <w:rFonts w:asciiTheme="minorHAnsi" w:eastAsia="Arial Unicode MS" w:hAnsiTheme="minorHAnsi" w:cstheme="minorHAnsi"/>
          <w:szCs w:val="24"/>
        </w:rPr>
      </w:pPr>
    </w:p>
    <w:p w14:paraId="0A99BCD1" w14:textId="77777777" w:rsidR="00C630F7" w:rsidRPr="00A723E0" w:rsidRDefault="00C630F7" w:rsidP="00C630F7">
      <w:pPr>
        <w:pStyle w:val="Prrafodelista"/>
        <w:widowControl w:val="0"/>
        <w:numPr>
          <w:ilvl w:val="0"/>
          <w:numId w:val="5"/>
        </w:numPr>
        <w:spacing w:line="240" w:lineRule="atLeast"/>
        <w:ind w:right="-17"/>
        <w:contextualSpacing w:val="0"/>
        <w:jc w:val="both"/>
        <w:rPr>
          <w:rFonts w:asciiTheme="minorHAnsi" w:hAnsiTheme="minorHAnsi" w:cstheme="minorHAnsi"/>
          <w:sz w:val="22"/>
          <w:szCs w:val="22"/>
          <w:u w:val="single"/>
        </w:rPr>
      </w:pPr>
      <w:r w:rsidRPr="00A723E0">
        <w:rPr>
          <w:rFonts w:asciiTheme="minorHAnsi" w:hAnsiTheme="minorHAnsi" w:cstheme="minorHAnsi"/>
          <w:sz w:val="22"/>
          <w:szCs w:val="22"/>
        </w:rPr>
        <w:t xml:space="preserve">Expresado en </w:t>
      </w:r>
      <w:r>
        <w:rPr>
          <w:rFonts w:asciiTheme="minorHAnsi" w:hAnsiTheme="minorHAnsi" w:cstheme="minorHAnsi"/>
          <w:sz w:val="22"/>
          <w:szCs w:val="22"/>
        </w:rPr>
        <w:t>UVA</w:t>
      </w:r>
      <w:r w:rsidRPr="00A723E0">
        <w:rPr>
          <w:rFonts w:asciiTheme="minorHAnsi" w:hAnsiTheme="minorHAnsi" w:cstheme="minorHAnsi"/>
          <w:sz w:val="22"/>
          <w:szCs w:val="22"/>
        </w:rPr>
        <w:t>. Monto Mínimo de Suscripción de las Obligaciones Negociables Clase X</w:t>
      </w:r>
      <w:r w:rsidRPr="0087527B">
        <w:rPr>
          <w:rFonts w:asciiTheme="minorHAnsi" w:hAnsiTheme="minorHAnsi" w:cstheme="minorHAnsi"/>
          <w:sz w:val="22"/>
          <w:szCs w:val="22"/>
        </w:rPr>
        <w:t>XX</w:t>
      </w:r>
      <w:r w:rsidRPr="00A723E0">
        <w:rPr>
          <w:rFonts w:asciiTheme="minorHAnsi" w:hAnsiTheme="minorHAnsi" w:cstheme="minorHAnsi"/>
          <w:sz w:val="22"/>
          <w:szCs w:val="22"/>
        </w:rPr>
        <w:t xml:space="preserve"> será por importes equivalentes a V/</w:t>
      </w:r>
      <w:r w:rsidRPr="00807D02">
        <w:rPr>
          <w:rFonts w:asciiTheme="minorHAnsi" w:hAnsiTheme="minorHAnsi" w:cstheme="minorHAnsi"/>
          <w:sz w:val="22"/>
          <w:szCs w:val="22"/>
        </w:rPr>
        <w:t>N 1.100 UVA (Unidades de Valor Adquisitivo mil cien) y múltiplos de V/N 1 UVA (Unidades de Valor Adquisitivo una) por encima de dicho monto</w:t>
      </w:r>
      <w:r w:rsidRPr="00A723E0">
        <w:rPr>
          <w:rFonts w:asciiTheme="minorHAnsi" w:hAnsiTheme="minorHAnsi" w:cstheme="minorHAnsi"/>
          <w:sz w:val="22"/>
          <w:szCs w:val="22"/>
        </w:rPr>
        <w:t>.</w:t>
      </w:r>
    </w:p>
    <w:p w14:paraId="46ED523A" w14:textId="77777777" w:rsidR="00C630F7" w:rsidRPr="005E3E8F" w:rsidRDefault="00C630F7" w:rsidP="00C630F7">
      <w:pPr>
        <w:pStyle w:val="Prrafodelista"/>
        <w:widowControl w:val="0"/>
        <w:numPr>
          <w:ilvl w:val="0"/>
          <w:numId w:val="5"/>
        </w:numPr>
        <w:spacing w:line="240" w:lineRule="atLeast"/>
        <w:ind w:right="-17"/>
        <w:contextualSpacing w:val="0"/>
        <w:jc w:val="both"/>
        <w:rPr>
          <w:rFonts w:asciiTheme="minorHAnsi" w:hAnsiTheme="minorHAnsi" w:cstheme="minorHAnsi"/>
          <w:sz w:val="22"/>
          <w:szCs w:val="22"/>
          <w:u w:val="single"/>
        </w:rPr>
      </w:pPr>
      <w:r w:rsidRPr="005E3E8F">
        <w:rPr>
          <w:rFonts w:asciiTheme="minorHAnsi" w:hAnsiTheme="minorHAnsi" w:cstheme="minorHAnsi"/>
          <w:sz w:val="22"/>
          <w:szCs w:val="22"/>
        </w:rPr>
        <w:t xml:space="preserve">Expresada como porcentaje </w:t>
      </w:r>
      <w:r>
        <w:rPr>
          <w:rFonts w:asciiTheme="minorHAnsi" w:hAnsiTheme="minorHAnsi" w:cstheme="minorHAnsi"/>
          <w:sz w:val="22"/>
          <w:szCs w:val="22"/>
        </w:rPr>
        <w:t xml:space="preserve">nominal </w:t>
      </w:r>
      <w:r w:rsidRPr="005E3E8F">
        <w:rPr>
          <w:rFonts w:asciiTheme="minorHAnsi" w:hAnsiTheme="minorHAnsi" w:cstheme="minorHAnsi"/>
          <w:sz w:val="22"/>
          <w:szCs w:val="22"/>
        </w:rPr>
        <w:t>anual truncado a dos decimales.</w:t>
      </w:r>
    </w:p>
    <w:p w14:paraId="19784CAB" w14:textId="77777777" w:rsidR="00C630F7" w:rsidRPr="005E3E8F" w:rsidRDefault="00C630F7" w:rsidP="00C630F7">
      <w:pPr>
        <w:pStyle w:val="Prrafodelista"/>
        <w:widowControl w:val="0"/>
        <w:spacing w:line="240" w:lineRule="atLeast"/>
        <w:ind w:left="0" w:right="-17"/>
        <w:jc w:val="both"/>
        <w:rPr>
          <w:rFonts w:asciiTheme="minorHAnsi" w:hAnsiTheme="minorHAnsi" w:cstheme="minorHAnsi"/>
          <w:sz w:val="22"/>
          <w:szCs w:val="22"/>
        </w:rPr>
      </w:pPr>
    </w:p>
    <w:bookmarkEnd w:id="1"/>
    <w:p w14:paraId="37220E8B" w14:textId="77777777" w:rsidR="00C630F7" w:rsidRPr="005E3E8F" w:rsidRDefault="00C630F7" w:rsidP="00C630F7">
      <w:pPr>
        <w:pStyle w:val="Prrafodelista"/>
        <w:widowControl w:val="0"/>
        <w:numPr>
          <w:ilvl w:val="0"/>
          <w:numId w:val="2"/>
        </w:numPr>
        <w:spacing w:line="240" w:lineRule="atLeast"/>
        <w:ind w:right="-17"/>
        <w:jc w:val="both"/>
        <w:rPr>
          <w:rFonts w:asciiTheme="minorHAnsi" w:hAnsiTheme="minorHAnsi" w:cstheme="minorHAnsi"/>
          <w:sz w:val="22"/>
          <w:szCs w:val="22"/>
          <w:u w:val="single"/>
        </w:rPr>
      </w:pPr>
      <w:r w:rsidRPr="005E3E8F">
        <w:rPr>
          <w:rFonts w:asciiTheme="minorHAnsi" w:hAnsiTheme="minorHAnsi" w:cstheme="minorHAnsi"/>
          <w:sz w:val="22"/>
          <w:szCs w:val="22"/>
          <w:u w:val="single"/>
        </w:rPr>
        <w:t>Liquidación</w:t>
      </w:r>
      <w:r w:rsidRPr="005E3E8F">
        <w:rPr>
          <w:rFonts w:asciiTheme="minorHAnsi" w:hAnsiTheme="minorHAnsi" w:cstheme="minorHAnsi"/>
          <w:sz w:val="22"/>
          <w:szCs w:val="22"/>
        </w:rPr>
        <w:t xml:space="preserve">: </w:t>
      </w:r>
    </w:p>
    <w:p w14:paraId="3094BCD8" w14:textId="77777777" w:rsidR="00C630F7" w:rsidRPr="005E3E8F" w:rsidRDefault="00C630F7" w:rsidP="00C630F7">
      <w:pPr>
        <w:widowControl w:val="0"/>
        <w:spacing w:line="240" w:lineRule="atLeast"/>
        <w:ind w:right="-17"/>
        <w:contextualSpacing/>
        <w:jc w:val="both"/>
        <w:rPr>
          <w:rFonts w:asciiTheme="minorHAnsi" w:hAnsiTheme="minorHAnsi" w:cstheme="minorHAnsi"/>
          <w:sz w:val="22"/>
          <w:szCs w:val="22"/>
        </w:rPr>
      </w:pPr>
    </w:p>
    <w:p w14:paraId="551D75D8" w14:textId="77777777" w:rsidR="00C630F7" w:rsidRPr="005E3E8F" w:rsidRDefault="00C630F7" w:rsidP="00C630F7">
      <w:pPr>
        <w:widowControl w:val="0"/>
        <w:spacing w:line="240" w:lineRule="atLeast"/>
        <w:ind w:right="-17"/>
        <w:contextualSpacing/>
        <w:jc w:val="both"/>
        <w:rPr>
          <w:rFonts w:asciiTheme="minorHAnsi" w:hAnsiTheme="minorHAnsi" w:cstheme="minorHAnsi"/>
          <w:sz w:val="22"/>
          <w:szCs w:val="22"/>
          <w:u w:val="single"/>
        </w:rPr>
      </w:pPr>
      <w:r w:rsidRPr="005E3E8F">
        <w:rPr>
          <w:rFonts w:asciiTheme="minorHAnsi" w:hAnsiTheme="minorHAnsi" w:cstheme="minorHAnsi"/>
          <w:sz w:val="22"/>
          <w:szCs w:val="22"/>
        </w:rPr>
        <w:t>En caso de ser adjudicado, el Oferente solicita que las Obligaciones Negociables sean liquidadas como se indica a continuación:</w:t>
      </w:r>
    </w:p>
    <w:p w14:paraId="663ED554" w14:textId="77777777" w:rsidR="00C630F7" w:rsidRPr="005E3E8F" w:rsidRDefault="00C630F7" w:rsidP="00C630F7">
      <w:pPr>
        <w:tabs>
          <w:tab w:val="left" w:pos="4111"/>
        </w:tabs>
        <w:jc w:val="both"/>
        <w:rPr>
          <w:rFonts w:asciiTheme="minorHAnsi" w:hAnsiTheme="minorHAnsi" w:cstheme="minorHAnsi"/>
          <w:sz w:val="22"/>
          <w:szCs w:val="22"/>
          <w:lang w:val="es-ES_tradnl"/>
        </w:rPr>
      </w:pPr>
    </w:p>
    <w:p w14:paraId="138AED02" w14:textId="77777777" w:rsidR="00C630F7" w:rsidRPr="005E3E8F" w:rsidRDefault="00C630F7" w:rsidP="00C630F7">
      <w:pPr>
        <w:ind w:right="-271"/>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Para la integración en efectivo, el Oferente transferirá los fondos necesarios para efectuar la integración del modo que se indica a continuación (marcar con una X, según corresponda):</w:t>
      </w:r>
    </w:p>
    <w:p w14:paraId="53B31202" w14:textId="77777777" w:rsidR="00C630F7" w:rsidRPr="005E3E8F" w:rsidRDefault="00C630F7" w:rsidP="00C630F7">
      <w:pPr>
        <w:ind w:right="-271" w:firstLine="708"/>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(____) a través de CLEAR</w:t>
      </w:r>
    </w:p>
    <w:p w14:paraId="17C6BDFB" w14:textId="612BA97F" w:rsidR="00C630F7" w:rsidRPr="005E3E8F" w:rsidRDefault="00C630F7" w:rsidP="00C630F7">
      <w:pPr>
        <w:ind w:left="708" w:right="-271"/>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 xml:space="preserve">(____) el Oferente acreditará en la cuenta </w:t>
      </w:r>
      <w:r w:rsidR="004F6504">
        <w:rPr>
          <w:rFonts w:asciiTheme="minorHAnsi" w:hAnsiTheme="minorHAnsi" w:cstheme="minorHAnsi"/>
          <w:sz w:val="22"/>
          <w:szCs w:val="22"/>
          <w:lang w:val="es-ES_tradnl"/>
        </w:rPr>
        <w:t xml:space="preserve">en dólares </w:t>
      </w:r>
      <w:proofErr w:type="spellStart"/>
      <w:r w:rsidR="004F6504">
        <w:rPr>
          <w:rFonts w:asciiTheme="minorHAnsi" w:hAnsiTheme="minorHAnsi" w:cstheme="minorHAnsi"/>
          <w:sz w:val="22"/>
          <w:szCs w:val="22"/>
          <w:lang w:val="es-ES_tradnl"/>
        </w:rPr>
        <w:t>N°</w:t>
      </w:r>
      <w:proofErr w:type="spellEnd"/>
      <w:r w:rsidR="004F6504">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80338 de titularidad de BST abierta en el BCRA</w:t>
      </w:r>
      <w:r w:rsidR="004F6504">
        <w:rPr>
          <w:rFonts w:asciiTheme="minorHAnsi" w:hAnsiTheme="minorHAnsi" w:cstheme="minorHAnsi"/>
          <w:sz w:val="22"/>
          <w:szCs w:val="22"/>
          <w:lang w:val="es-ES_tradnl"/>
        </w:rPr>
        <w:t xml:space="preserve">/ en la cuenta en pesos </w:t>
      </w:r>
      <w:proofErr w:type="spellStart"/>
      <w:r w:rsidR="004F6504">
        <w:rPr>
          <w:rFonts w:asciiTheme="minorHAnsi" w:hAnsiTheme="minorHAnsi" w:cstheme="minorHAnsi"/>
          <w:sz w:val="22"/>
          <w:szCs w:val="22"/>
          <w:lang w:val="es-ES_tradnl"/>
        </w:rPr>
        <w:t>N°</w:t>
      </w:r>
      <w:proofErr w:type="spellEnd"/>
      <w:r w:rsidR="004F6504">
        <w:rPr>
          <w:rFonts w:asciiTheme="minorHAnsi" w:hAnsiTheme="minorHAnsi" w:cstheme="minorHAnsi"/>
          <w:sz w:val="22"/>
          <w:szCs w:val="22"/>
          <w:lang w:val="es-ES_tradnl"/>
        </w:rPr>
        <w:t xml:space="preserve"> 338 de titularidad de BST abierta en el BCRA</w:t>
      </w:r>
      <w:r w:rsidRPr="005E3E8F">
        <w:rPr>
          <w:rFonts w:asciiTheme="minorHAnsi" w:hAnsiTheme="minorHAnsi" w:cstheme="minorHAnsi"/>
          <w:sz w:val="22"/>
          <w:szCs w:val="22"/>
          <w:lang w:val="es-ES_tradnl"/>
        </w:rPr>
        <w:t xml:space="preserve">, a más tardar a las 14:00 horas en la Fecha de Emisión y Liquidación, el importe en </w:t>
      </w:r>
      <w:proofErr w:type="gramStart"/>
      <w:r w:rsidRPr="005E3E8F">
        <w:rPr>
          <w:rFonts w:asciiTheme="minorHAnsi" w:hAnsiTheme="minorHAnsi" w:cstheme="minorHAnsi"/>
          <w:sz w:val="22"/>
          <w:szCs w:val="22"/>
          <w:lang w:val="es-ES_tradnl"/>
        </w:rPr>
        <w:t>Dólares Estadounidenses</w:t>
      </w:r>
      <w:proofErr w:type="gramEnd"/>
      <w:r w:rsidRPr="005E3E8F">
        <w:rPr>
          <w:rFonts w:asciiTheme="minorHAnsi" w:hAnsiTheme="minorHAnsi" w:cstheme="minorHAnsi"/>
          <w:sz w:val="22"/>
          <w:szCs w:val="22"/>
          <w:lang w:val="es-ES_tradnl"/>
        </w:rPr>
        <w:t xml:space="preserve"> que corresponda para integrar las Obligaciones Negociables que le hayan sido adjudicadas. Una vez instruida la transferencia deberán contactarse con el Colocador, para notificar fecha de pago, importe y banco emisor, para su efectiva acreditación y cumplimiento de la integración.</w:t>
      </w:r>
    </w:p>
    <w:p w14:paraId="3E730533" w14:textId="77777777" w:rsidR="00C630F7" w:rsidRDefault="00C630F7" w:rsidP="00C630F7">
      <w:pPr>
        <w:ind w:right="-271" w:firstLine="708"/>
        <w:jc w:val="both"/>
        <w:rPr>
          <w:rFonts w:asciiTheme="minorHAnsi" w:eastAsiaTheme="minorHAnsi" w:hAnsiTheme="minorHAnsi" w:cstheme="minorHAnsi"/>
          <w:sz w:val="22"/>
          <w:szCs w:val="22"/>
          <w:lang w:eastAsia="en-US"/>
        </w:rPr>
      </w:pPr>
      <w:r w:rsidRPr="005E3E8F">
        <w:rPr>
          <w:rFonts w:asciiTheme="minorHAnsi" w:eastAsiaTheme="minorHAnsi" w:hAnsiTheme="minorHAnsi" w:cstheme="minorHAnsi"/>
          <w:sz w:val="22"/>
          <w:szCs w:val="22"/>
          <w:lang w:eastAsia="en-US"/>
        </w:rPr>
        <w:t>(____) el Oferente permite que se debite el monto correspondiente de la cuenta indicada.</w:t>
      </w:r>
    </w:p>
    <w:p w14:paraId="5D9B4626" w14:textId="77777777" w:rsidR="00C630F7" w:rsidRDefault="00C630F7" w:rsidP="00C630F7">
      <w:pPr>
        <w:ind w:right="-271"/>
        <w:jc w:val="both"/>
        <w:rPr>
          <w:rFonts w:asciiTheme="minorHAnsi" w:eastAsiaTheme="minorHAnsi" w:hAnsiTheme="minorHAnsi" w:cstheme="minorHAnsi"/>
          <w:sz w:val="22"/>
          <w:szCs w:val="22"/>
          <w:lang w:eastAsia="en-US"/>
        </w:rPr>
      </w:pPr>
    </w:p>
    <w:p w14:paraId="28DF0ABB" w14:textId="77777777" w:rsidR="00C630F7" w:rsidRPr="005E3E8F" w:rsidRDefault="00C630F7" w:rsidP="00C630F7">
      <w:pPr>
        <w:ind w:right="-271"/>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 xml:space="preserve">Para la integración en </w:t>
      </w:r>
      <w:r>
        <w:rPr>
          <w:rFonts w:asciiTheme="minorHAnsi" w:hAnsiTheme="minorHAnsi" w:cstheme="minorHAnsi"/>
          <w:sz w:val="22"/>
          <w:szCs w:val="22"/>
          <w:lang w:val="es-ES_tradnl"/>
        </w:rPr>
        <w:t>especie</w:t>
      </w:r>
      <w:r w:rsidRPr="005E3E8F">
        <w:rPr>
          <w:rFonts w:asciiTheme="minorHAnsi" w:hAnsiTheme="minorHAnsi" w:cstheme="minorHAnsi"/>
          <w:sz w:val="22"/>
          <w:szCs w:val="22"/>
          <w:lang w:val="es-ES_tradnl"/>
        </w:rPr>
        <w:t>, el Oferente transferirá l</w:t>
      </w:r>
      <w:r>
        <w:rPr>
          <w:rFonts w:asciiTheme="minorHAnsi" w:hAnsiTheme="minorHAnsi" w:cstheme="minorHAnsi"/>
          <w:sz w:val="22"/>
          <w:szCs w:val="22"/>
          <w:lang w:val="es-ES_tradnl"/>
        </w:rPr>
        <w:t>a</w:t>
      </w:r>
      <w:r w:rsidRPr="005E3E8F">
        <w:rPr>
          <w:rFonts w:asciiTheme="minorHAnsi" w:hAnsiTheme="minorHAnsi" w:cstheme="minorHAnsi"/>
          <w:sz w:val="22"/>
          <w:szCs w:val="22"/>
          <w:lang w:val="es-ES_tradnl"/>
        </w:rPr>
        <w:t xml:space="preserve">s </w:t>
      </w:r>
      <w:r>
        <w:rPr>
          <w:rFonts w:asciiTheme="minorHAnsi" w:hAnsiTheme="minorHAnsi" w:cstheme="minorHAnsi"/>
          <w:sz w:val="22"/>
          <w:szCs w:val="22"/>
          <w:lang w:val="es-ES_tradnl"/>
        </w:rPr>
        <w:t>Obligaciones Negociables Clase XXIII</w:t>
      </w:r>
      <w:r w:rsidRPr="005E3E8F">
        <w:rPr>
          <w:rFonts w:asciiTheme="minorHAnsi" w:hAnsiTheme="minorHAnsi" w:cstheme="minorHAnsi"/>
          <w:sz w:val="22"/>
          <w:szCs w:val="22"/>
          <w:lang w:val="es-ES_tradnl"/>
        </w:rPr>
        <w:t xml:space="preserve"> para efectuar la integración del modo que se indica a continuación (marcar con una X, según corresponda):</w:t>
      </w:r>
    </w:p>
    <w:p w14:paraId="0FAB6321" w14:textId="7DD55C6F" w:rsidR="00C630F7" w:rsidRPr="005E3E8F" w:rsidRDefault="00C630F7" w:rsidP="00C630F7">
      <w:pPr>
        <w:ind w:right="-271" w:firstLine="708"/>
        <w:jc w:val="both"/>
        <w:rPr>
          <w:rFonts w:asciiTheme="minorHAnsi" w:eastAsiaTheme="minorHAnsi" w:hAnsiTheme="minorHAnsi" w:cstheme="minorHAnsi"/>
          <w:sz w:val="22"/>
          <w:szCs w:val="22"/>
          <w:lang w:eastAsia="en-US"/>
        </w:rPr>
      </w:pPr>
      <w:r w:rsidRPr="005E3E8F">
        <w:rPr>
          <w:rFonts w:asciiTheme="minorHAnsi" w:hAnsiTheme="minorHAnsi" w:cstheme="minorHAnsi"/>
          <w:sz w:val="22"/>
          <w:szCs w:val="22"/>
          <w:lang w:val="es-ES_tradnl"/>
        </w:rPr>
        <w:t>(____)</w:t>
      </w:r>
      <w:r>
        <w:rPr>
          <w:rFonts w:asciiTheme="minorHAnsi" w:hAnsiTheme="minorHAnsi" w:cstheme="minorHAnsi"/>
          <w:sz w:val="22"/>
          <w:szCs w:val="22"/>
          <w:lang w:val="es-ES_tradnl"/>
        </w:rPr>
        <w:t xml:space="preserve"> m</w:t>
      </w:r>
      <w:r w:rsidRPr="00567838">
        <w:rPr>
          <w:rFonts w:asciiTheme="minorHAnsi" w:hAnsiTheme="minorHAnsi" w:cstheme="minorHAnsi"/>
          <w:sz w:val="22"/>
          <w:szCs w:val="22"/>
          <w:lang w:val="es-ES_tradnl"/>
        </w:rPr>
        <w:t xml:space="preserve">ediante la acreditación de las Obligaciones Negociables Clase </w:t>
      </w:r>
      <w:r>
        <w:rPr>
          <w:rFonts w:asciiTheme="minorHAnsi" w:hAnsiTheme="minorHAnsi" w:cstheme="minorHAnsi"/>
          <w:sz w:val="22"/>
          <w:szCs w:val="22"/>
          <w:lang w:val="es-ES_tradnl"/>
        </w:rPr>
        <w:t>XXIII</w:t>
      </w:r>
      <w:r w:rsidRPr="00567838">
        <w:rPr>
          <w:rFonts w:asciiTheme="minorHAnsi" w:hAnsiTheme="minorHAnsi" w:cstheme="minorHAnsi"/>
          <w:sz w:val="22"/>
          <w:szCs w:val="22"/>
          <w:lang w:val="es-ES_tradnl"/>
        </w:rPr>
        <w:t xml:space="preserve"> que correspondan para integrar las Obligaciones Negociables </w:t>
      </w:r>
      <w:r>
        <w:rPr>
          <w:rFonts w:asciiTheme="minorHAnsi" w:hAnsiTheme="minorHAnsi" w:cstheme="minorHAnsi"/>
          <w:sz w:val="22"/>
          <w:szCs w:val="22"/>
          <w:lang w:val="es-ES_tradnl"/>
        </w:rPr>
        <w:t>XXIX</w:t>
      </w:r>
      <w:r w:rsidRPr="00567838">
        <w:rPr>
          <w:rFonts w:asciiTheme="minorHAnsi" w:hAnsiTheme="minorHAnsi" w:cstheme="minorHAnsi"/>
          <w:sz w:val="22"/>
          <w:szCs w:val="22"/>
          <w:lang w:val="es-ES_tradnl"/>
        </w:rPr>
        <w:t xml:space="preserve"> que le hayan sido adjudicadas en</w:t>
      </w:r>
      <w:r>
        <w:rPr>
          <w:rFonts w:asciiTheme="minorHAnsi" w:hAnsiTheme="minorHAnsi" w:cstheme="minorHAnsi"/>
          <w:sz w:val="22"/>
          <w:szCs w:val="22"/>
          <w:lang w:val="es-ES_tradnl"/>
        </w:rPr>
        <w:t xml:space="preserve"> la cuenta comitente </w:t>
      </w:r>
      <w:r>
        <w:rPr>
          <w:rFonts w:asciiTheme="minorHAnsi" w:hAnsiTheme="minorHAnsi" w:cstheme="minorHAnsi"/>
          <w:sz w:val="22"/>
          <w:szCs w:val="22"/>
          <w:lang w:val="es-ES_tradnl"/>
        </w:rPr>
        <w:t>349</w:t>
      </w:r>
      <w:r>
        <w:rPr>
          <w:rFonts w:asciiTheme="minorHAnsi" w:hAnsiTheme="minorHAnsi" w:cstheme="minorHAnsi"/>
          <w:sz w:val="22"/>
          <w:szCs w:val="22"/>
          <w:lang w:val="es-ES_tradnl"/>
        </w:rPr>
        <w:t xml:space="preserve">, depositante </w:t>
      </w:r>
      <w:r>
        <w:rPr>
          <w:rFonts w:asciiTheme="minorHAnsi" w:hAnsiTheme="minorHAnsi" w:cstheme="minorHAnsi"/>
          <w:sz w:val="22"/>
          <w:szCs w:val="22"/>
          <w:lang w:val="es-ES_tradnl"/>
        </w:rPr>
        <w:t>1675</w:t>
      </w:r>
      <w:r>
        <w:rPr>
          <w:rFonts w:asciiTheme="minorHAnsi" w:hAnsiTheme="minorHAnsi" w:cstheme="minorHAnsi"/>
          <w:sz w:val="22"/>
          <w:szCs w:val="22"/>
          <w:lang w:val="es-ES_tradnl"/>
        </w:rPr>
        <w:t>.</w:t>
      </w:r>
    </w:p>
    <w:p w14:paraId="3D06AF7F" w14:textId="77777777" w:rsidR="00C630F7" w:rsidRPr="005E3E8F" w:rsidRDefault="00C630F7" w:rsidP="00C630F7">
      <w:pPr>
        <w:ind w:right="-271"/>
        <w:jc w:val="both"/>
        <w:rPr>
          <w:rFonts w:asciiTheme="minorHAnsi" w:eastAsiaTheme="minorHAnsi" w:hAnsiTheme="minorHAnsi" w:cstheme="minorHAnsi"/>
          <w:sz w:val="22"/>
          <w:szCs w:val="22"/>
          <w:lang w:eastAsia="en-US"/>
        </w:rPr>
      </w:pPr>
    </w:p>
    <w:p w14:paraId="4487720E" w14:textId="77777777" w:rsidR="00C630F7" w:rsidRPr="005E3E8F" w:rsidRDefault="00C630F7" w:rsidP="00C630F7">
      <w:pPr>
        <w:ind w:right="-271"/>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El Oferente acepta que el Colocador tendrá la facultad, pero no la obligación, de solicitar garantías que aseguren la integración del presente, cuando así lo considere necesario la Emisora y/o el Colocador.</w:t>
      </w:r>
    </w:p>
    <w:p w14:paraId="1B2F518A" w14:textId="77777777" w:rsidR="00C630F7" w:rsidRPr="005E3E8F" w:rsidRDefault="00C630F7" w:rsidP="00C630F7">
      <w:pPr>
        <w:ind w:right="-271"/>
        <w:jc w:val="both"/>
        <w:rPr>
          <w:rFonts w:asciiTheme="minorHAnsi" w:hAnsiTheme="minorHAnsi" w:cstheme="minorHAnsi"/>
          <w:sz w:val="22"/>
          <w:szCs w:val="22"/>
          <w:lang w:val="es-ES_tradnl"/>
        </w:rPr>
      </w:pPr>
    </w:p>
    <w:p w14:paraId="0157D56E" w14:textId="77777777" w:rsidR="00C630F7" w:rsidRPr="005E3E8F" w:rsidRDefault="00C630F7" w:rsidP="00C630F7">
      <w:pPr>
        <w:ind w:right="-271"/>
        <w:jc w:val="both"/>
        <w:rPr>
          <w:rFonts w:asciiTheme="minorHAnsi" w:hAnsiTheme="minorHAnsi" w:cstheme="minorHAnsi"/>
          <w:sz w:val="22"/>
          <w:szCs w:val="22"/>
          <w:lang w:val="es-ES_tradnl"/>
        </w:rPr>
      </w:pPr>
      <w:r w:rsidRPr="005E3E8F">
        <w:rPr>
          <w:rFonts w:asciiTheme="minorHAnsi" w:hAnsiTheme="minorHAnsi" w:cstheme="minorHAnsi"/>
          <w:sz w:val="22"/>
          <w:szCs w:val="22"/>
          <w:lang w:val="es-ES_tradnl"/>
        </w:rPr>
        <w:t xml:space="preserve">Asimismo, el Oferente acepta que la presente es vinculante a todos los efectos que pudiera corresponder, y renuncia expresamente a la facultad de ratificar la presente, acordándole carácter irrevocable </w:t>
      </w:r>
      <w:r w:rsidRPr="005E3E8F">
        <w:rPr>
          <w:rFonts w:asciiTheme="minorHAnsi" w:hAnsiTheme="minorHAnsi" w:cstheme="minorHAnsi"/>
          <w:sz w:val="22"/>
          <w:szCs w:val="22"/>
        </w:rPr>
        <w:t>(conforme lo dispuesto por el Artículo 7, Sección II, Capítulo IV, Título VI de las Normas de la CNV)</w:t>
      </w:r>
      <w:r w:rsidRPr="005E3E8F">
        <w:rPr>
          <w:rFonts w:asciiTheme="minorHAnsi" w:hAnsiTheme="minorHAnsi" w:cstheme="minorHAnsi"/>
          <w:sz w:val="22"/>
          <w:szCs w:val="22"/>
          <w:lang w:val="es-ES_tradnl"/>
        </w:rPr>
        <w:t>.</w:t>
      </w:r>
    </w:p>
    <w:p w14:paraId="21A39C94" w14:textId="77777777" w:rsidR="00C630F7" w:rsidRPr="005E3E8F" w:rsidRDefault="00C630F7" w:rsidP="00C630F7">
      <w:pPr>
        <w:ind w:right="-271"/>
        <w:jc w:val="both"/>
        <w:rPr>
          <w:rFonts w:asciiTheme="minorHAnsi" w:hAnsiTheme="minorHAnsi" w:cstheme="minorHAnsi"/>
          <w:sz w:val="22"/>
          <w:szCs w:val="22"/>
          <w:lang w:val="es-ES_tradnl"/>
        </w:rPr>
      </w:pPr>
    </w:p>
    <w:p w14:paraId="1CBA956A"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rPr>
      </w:pPr>
      <w:r w:rsidRPr="005E3E8F">
        <w:rPr>
          <w:rFonts w:asciiTheme="minorHAnsi" w:hAnsiTheme="minorHAnsi" w:cstheme="minorHAnsi"/>
          <w:sz w:val="22"/>
          <w:szCs w:val="22"/>
          <w:u w:val="single"/>
        </w:rPr>
        <w:t>Adjudicación</w:t>
      </w:r>
      <w:r w:rsidRPr="005E3E8F">
        <w:rPr>
          <w:rFonts w:asciiTheme="minorHAnsi" w:hAnsiTheme="minorHAnsi" w:cstheme="minorHAnsi"/>
          <w:sz w:val="22"/>
          <w:szCs w:val="22"/>
        </w:rPr>
        <w:t xml:space="preserve">: </w:t>
      </w:r>
    </w:p>
    <w:p w14:paraId="3D02B29A" w14:textId="77777777" w:rsidR="00C630F7" w:rsidRPr="005E3E8F" w:rsidRDefault="00C630F7" w:rsidP="00C630F7">
      <w:pPr>
        <w:ind w:right="-271"/>
        <w:jc w:val="both"/>
        <w:rPr>
          <w:rFonts w:asciiTheme="minorHAnsi" w:hAnsiTheme="minorHAnsi" w:cstheme="minorHAnsi"/>
          <w:sz w:val="22"/>
          <w:szCs w:val="22"/>
        </w:rPr>
      </w:pPr>
    </w:p>
    <w:p w14:paraId="2B8A8AC9" w14:textId="77777777" w:rsidR="00C630F7" w:rsidRPr="005E3E8F" w:rsidRDefault="00C630F7" w:rsidP="00C630F7">
      <w:pPr>
        <w:ind w:right="-271"/>
        <w:jc w:val="both"/>
        <w:rPr>
          <w:rFonts w:asciiTheme="minorHAnsi" w:hAnsiTheme="minorHAnsi" w:cstheme="minorHAnsi"/>
          <w:sz w:val="22"/>
          <w:szCs w:val="22"/>
        </w:rPr>
      </w:pPr>
      <w:r w:rsidRPr="005E3E8F">
        <w:rPr>
          <w:rFonts w:asciiTheme="minorHAnsi" w:hAnsiTheme="minorHAnsi" w:cstheme="minorHAnsi"/>
          <w:sz w:val="22"/>
          <w:szCs w:val="22"/>
        </w:rPr>
        <w:lastRenderedPageBreak/>
        <w:t>Las adjudicaciones se efectuarán de acuerdo con el Sistema “SIOPEL” de A3 Mercados conforme al mecanismo de adjudicación descripto en la sección “</w:t>
      </w:r>
      <w:r w:rsidRPr="005E3E8F">
        <w:rPr>
          <w:rFonts w:asciiTheme="minorHAnsi" w:hAnsiTheme="minorHAnsi" w:cstheme="minorHAnsi"/>
          <w:i/>
          <w:sz w:val="22"/>
          <w:szCs w:val="22"/>
        </w:rPr>
        <w:t>Plan de Distribución de las Obligaciones Negociables</w:t>
      </w:r>
      <w:r w:rsidRPr="005E3E8F">
        <w:rPr>
          <w:rFonts w:asciiTheme="minorHAnsi" w:hAnsiTheme="minorHAnsi" w:cstheme="minorHAnsi"/>
          <w:sz w:val="22"/>
          <w:szCs w:val="22"/>
        </w:rPr>
        <w:t>” del Suplemento, el cual el Oferente declara conocer y aceptar.</w:t>
      </w:r>
    </w:p>
    <w:p w14:paraId="7CFB1217" w14:textId="77777777" w:rsidR="00C630F7" w:rsidRPr="005E3E8F" w:rsidRDefault="00C630F7" w:rsidP="00C630F7">
      <w:pPr>
        <w:ind w:right="-271"/>
        <w:jc w:val="both"/>
        <w:rPr>
          <w:rFonts w:asciiTheme="minorHAnsi" w:hAnsiTheme="minorHAnsi" w:cstheme="minorHAnsi"/>
          <w:smallCaps/>
          <w:sz w:val="22"/>
          <w:szCs w:val="22"/>
        </w:rPr>
      </w:pPr>
    </w:p>
    <w:p w14:paraId="46F1EABA" w14:textId="77777777" w:rsidR="00C630F7" w:rsidRPr="005E3E8F" w:rsidRDefault="00C630F7" w:rsidP="00C630F7">
      <w:pPr>
        <w:ind w:right="-271"/>
        <w:jc w:val="both"/>
        <w:rPr>
          <w:rFonts w:asciiTheme="minorHAnsi" w:hAnsiTheme="minorHAnsi" w:cstheme="minorHAnsi"/>
          <w:sz w:val="22"/>
          <w:szCs w:val="22"/>
        </w:rPr>
      </w:pPr>
      <w:r>
        <w:rPr>
          <w:rFonts w:asciiTheme="minorHAnsi" w:hAnsiTheme="minorHAnsi" w:cstheme="minorHAnsi"/>
          <w:sz w:val="22"/>
          <w:szCs w:val="22"/>
        </w:rPr>
        <w:t>En caso de haber indicado que integraría sus Obligaciones Negociables en efectivo, e</w:t>
      </w:r>
      <w:r w:rsidRPr="005E3E8F">
        <w:rPr>
          <w:rFonts w:asciiTheme="minorHAnsi" w:hAnsiTheme="minorHAnsi" w:cstheme="minorHAnsi"/>
          <w:sz w:val="22"/>
          <w:szCs w:val="22"/>
        </w:rPr>
        <w:t xml:space="preserve">l Oferente transferirá al Colocador los fondos necesarios para integrar las Obligaciones Negociables que le hubieren sido adjudicadas, no más tarde de las 14 </w:t>
      </w:r>
      <w:proofErr w:type="spellStart"/>
      <w:r w:rsidRPr="005E3E8F">
        <w:rPr>
          <w:rFonts w:asciiTheme="minorHAnsi" w:hAnsiTheme="minorHAnsi" w:cstheme="minorHAnsi"/>
          <w:sz w:val="22"/>
          <w:szCs w:val="22"/>
        </w:rPr>
        <w:t>hs</w:t>
      </w:r>
      <w:proofErr w:type="spellEnd"/>
      <w:r w:rsidRPr="005E3E8F">
        <w:rPr>
          <w:rFonts w:asciiTheme="minorHAnsi" w:hAnsiTheme="minorHAnsi" w:cstheme="minorHAnsi"/>
          <w:sz w:val="22"/>
          <w:szCs w:val="22"/>
        </w:rPr>
        <w:t xml:space="preserve"> de la Fecha de Emisión y Liquidación. </w:t>
      </w:r>
      <w:r w:rsidRPr="00E93F51">
        <w:rPr>
          <w:rFonts w:asciiTheme="minorHAnsi" w:hAnsiTheme="minorHAnsi" w:cstheme="minorHAnsi"/>
          <w:sz w:val="22"/>
          <w:szCs w:val="22"/>
        </w:rPr>
        <w:t xml:space="preserve">En caso de que deseen integrar las Obligaciones Negociables Clase XXIX en especie, deberán instruir a su depositante para que antes de las 14:00 </w:t>
      </w:r>
      <w:proofErr w:type="spellStart"/>
      <w:r w:rsidRPr="00E93F51">
        <w:rPr>
          <w:rFonts w:asciiTheme="minorHAnsi" w:hAnsiTheme="minorHAnsi" w:cstheme="minorHAnsi"/>
          <w:sz w:val="22"/>
          <w:szCs w:val="22"/>
        </w:rPr>
        <w:t>hs</w:t>
      </w:r>
      <w:proofErr w:type="spellEnd"/>
      <w:r w:rsidRPr="00E93F51">
        <w:rPr>
          <w:rFonts w:asciiTheme="minorHAnsi" w:hAnsiTheme="minorHAnsi" w:cstheme="minorHAnsi"/>
          <w:sz w:val="22"/>
          <w:szCs w:val="22"/>
        </w:rPr>
        <w:t>. del Día Hábil inmediatamente anterior a la Fecha de Emisión y Liquidación transfiera las Obligaciones Negociables Clase XXIII, que correspondan según la cantidad de las Obligaciones Negociable Clase XXIX suscriptas en especie y la Relación de Canje a la cuenta comitente del Agente de Liquidación para aplicar a la integración en especie de las Obligaciones Negociables Clase XXIX.</w:t>
      </w:r>
      <w:r>
        <w:rPr>
          <w:rFonts w:asciiTheme="minorHAnsi" w:hAnsiTheme="minorHAnsi" w:cstheme="minorHAnsi"/>
          <w:sz w:val="22"/>
          <w:szCs w:val="22"/>
        </w:rPr>
        <w:t xml:space="preserve"> </w:t>
      </w:r>
      <w:r w:rsidRPr="005E3E8F">
        <w:rPr>
          <w:rFonts w:asciiTheme="minorHAnsi" w:hAnsiTheme="minorHAnsi" w:cstheme="minorHAnsi"/>
          <w:sz w:val="22"/>
          <w:szCs w:val="22"/>
        </w:rPr>
        <w:t xml:space="preserve">En caso de que el Oferente no abonare el monto que le sea finalmente adjudicado en la Fecha de Emisión y Liquidación, el derecho del Oferente a recibir las Obligaciones Negociables que le hayan sido adjudicadas caducará automáticamente. La Emisora y el Colocador no asumen ningún tipo de responsabilidad por la falta de pago del monto adjudicado de las Obligaciones Negociables por parte de los Oferentes. </w:t>
      </w:r>
    </w:p>
    <w:p w14:paraId="49C6AA7A" w14:textId="77777777" w:rsidR="00C630F7" w:rsidRPr="005E3E8F" w:rsidRDefault="00C630F7" w:rsidP="00C630F7">
      <w:pPr>
        <w:ind w:right="-271" w:firstLine="708"/>
        <w:jc w:val="both"/>
        <w:rPr>
          <w:rFonts w:asciiTheme="minorHAnsi" w:hAnsiTheme="minorHAnsi" w:cstheme="minorHAnsi"/>
          <w:sz w:val="22"/>
          <w:szCs w:val="22"/>
        </w:rPr>
      </w:pPr>
    </w:p>
    <w:p w14:paraId="6586DA0B"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rPr>
      </w:pPr>
      <w:r w:rsidRPr="005E3E8F">
        <w:rPr>
          <w:rFonts w:asciiTheme="minorHAnsi" w:hAnsiTheme="minorHAnsi" w:cstheme="minorHAnsi"/>
          <w:sz w:val="22"/>
          <w:szCs w:val="22"/>
          <w:u w:val="single"/>
        </w:rPr>
        <w:t>Acreditación</w:t>
      </w:r>
      <w:r w:rsidRPr="005E3E8F">
        <w:rPr>
          <w:rFonts w:asciiTheme="minorHAnsi" w:hAnsiTheme="minorHAnsi" w:cstheme="minorHAnsi"/>
          <w:sz w:val="22"/>
          <w:szCs w:val="22"/>
        </w:rPr>
        <w:t xml:space="preserve">: </w:t>
      </w:r>
    </w:p>
    <w:p w14:paraId="0167BC08" w14:textId="77777777" w:rsidR="00C630F7" w:rsidRPr="005E3E8F" w:rsidRDefault="00C630F7" w:rsidP="00C630F7">
      <w:pPr>
        <w:ind w:right="-271"/>
        <w:jc w:val="both"/>
        <w:rPr>
          <w:rFonts w:asciiTheme="minorHAnsi" w:hAnsiTheme="minorHAnsi" w:cstheme="minorHAnsi"/>
          <w:sz w:val="22"/>
          <w:szCs w:val="22"/>
        </w:rPr>
      </w:pPr>
    </w:p>
    <w:p w14:paraId="03A51ED4" w14:textId="77777777" w:rsidR="00C630F7" w:rsidRPr="005E3E8F" w:rsidRDefault="00C630F7" w:rsidP="00C630F7">
      <w:pPr>
        <w:ind w:right="-271"/>
        <w:jc w:val="both"/>
        <w:rPr>
          <w:rFonts w:asciiTheme="minorHAnsi" w:hAnsiTheme="minorHAnsi" w:cstheme="minorHAnsi"/>
          <w:sz w:val="22"/>
          <w:szCs w:val="22"/>
        </w:rPr>
      </w:pPr>
      <w:r w:rsidRPr="005E3E8F">
        <w:rPr>
          <w:rFonts w:asciiTheme="minorHAnsi" w:hAnsiTheme="minorHAnsi" w:cstheme="minorHAnsi"/>
          <w:sz w:val="22"/>
          <w:szCs w:val="22"/>
        </w:rPr>
        <w:t>Una vez efectuada la emisión de las Obligaciones Negociables, se procederá a acreditar dichos títulos emitidos a favor del Oferente e integrados por este conforme lo dispuesto en el punto “</w:t>
      </w:r>
      <w:r w:rsidRPr="005E3E8F">
        <w:rPr>
          <w:rFonts w:asciiTheme="minorHAnsi" w:hAnsiTheme="minorHAnsi" w:cstheme="minorHAnsi"/>
          <w:i/>
          <w:sz w:val="22"/>
          <w:szCs w:val="22"/>
        </w:rPr>
        <w:t>Liquidación</w:t>
      </w:r>
      <w:r w:rsidRPr="005E3E8F">
        <w:rPr>
          <w:rFonts w:asciiTheme="minorHAnsi" w:hAnsiTheme="minorHAnsi" w:cstheme="minorHAnsi"/>
          <w:sz w:val="22"/>
          <w:szCs w:val="22"/>
        </w:rPr>
        <w:t xml:space="preserve">” precedente, en la cuenta en </w:t>
      </w:r>
      <w:proofErr w:type="gramStart"/>
      <w:r w:rsidRPr="005E3E8F">
        <w:rPr>
          <w:rFonts w:asciiTheme="minorHAnsi" w:hAnsiTheme="minorHAnsi" w:cstheme="minorHAnsi"/>
          <w:sz w:val="22"/>
          <w:szCs w:val="22"/>
        </w:rPr>
        <w:t>Caja</w:t>
      </w:r>
      <w:proofErr w:type="gramEnd"/>
      <w:r w:rsidRPr="005E3E8F">
        <w:rPr>
          <w:rFonts w:asciiTheme="minorHAnsi" w:hAnsiTheme="minorHAnsi" w:cstheme="minorHAnsi"/>
          <w:sz w:val="22"/>
          <w:szCs w:val="22"/>
        </w:rPr>
        <w:t xml:space="preserve"> de Valores S.A. (“</w:t>
      </w:r>
      <w:r w:rsidRPr="005E3E8F">
        <w:rPr>
          <w:rFonts w:asciiTheme="minorHAnsi" w:hAnsiTheme="minorHAnsi" w:cstheme="minorHAnsi"/>
          <w:sz w:val="22"/>
          <w:szCs w:val="22"/>
          <w:u w:val="single"/>
        </w:rPr>
        <w:t>Caja de Valores</w:t>
      </w:r>
      <w:r w:rsidRPr="005E3E8F">
        <w:rPr>
          <w:rFonts w:asciiTheme="minorHAnsi" w:hAnsiTheme="minorHAnsi" w:cstheme="minorHAnsi"/>
          <w:sz w:val="22"/>
          <w:szCs w:val="22"/>
        </w:rPr>
        <w:t xml:space="preserve">”) que se indica a continuación: </w:t>
      </w:r>
    </w:p>
    <w:p w14:paraId="709C6D07" w14:textId="77777777" w:rsidR="00C630F7" w:rsidRPr="005E3E8F" w:rsidRDefault="00C630F7" w:rsidP="00C630F7">
      <w:pPr>
        <w:ind w:right="-271"/>
        <w:jc w:val="both"/>
        <w:rPr>
          <w:rFonts w:asciiTheme="minorHAnsi" w:hAnsiTheme="minorHAnsi" w:cstheme="minorHAnsi"/>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179"/>
      </w:tblGrid>
      <w:tr w:rsidR="00C630F7" w:rsidRPr="005E3E8F" w14:paraId="3B7510C6" w14:textId="77777777" w:rsidTr="00565F99">
        <w:tc>
          <w:tcPr>
            <w:tcW w:w="8642" w:type="dxa"/>
            <w:gridSpan w:val="2"/>
            <w:shd w:val="clear" w:color="auto" w:fill="E0E0E0"/>
          </w:tcPr>
          <w:p w14:paraId="3C0F8BDA" w14:textId="77777777" w:rsidR="00C630F7" w:rsidRPr="005E3E8F" w:rsidRDefault="00C630F7" w:rsidP="00565F99">
            <w:pPr>
              <w:ind w:left="-142" w:right="-271"/>
              <w:jc w:val="center"/>
              <w:rPr>
                <w:rFonts w:asciiTheme="minorHAnsi" w:hAnsiTheme="minorHAnsi" w:cstheme="minorHAnsi"/>
                <w:b/>
                <w:smallCaps/>
                <w:sz w:val="22"/>
                <w:szCs w:val="22"/>
              </w:rPr>
            </w:pPr>
            <w:r w:rsidRPr="005E3E8F">
              <w:rPr>
                <w:rFonts w:asciiTheme="minorHAnsi" w:hAnsiTheme="minorHAnsi" w:cstheme="minorHAnsi"/>
                <w:sz w:val="22"/>
                <w:szCs w:val="22"/>
              </w:rPr>
              <w:br w:type="page"/>
            </w:r>
            <w:r w:rsidRPr="005E3E8F">
              <w:rPr>
                <w:rFonts w:asciiTheme="minorHAnsi" w:hAnsiTheme="minorHAnsi" w:cstheme="minorHAnsi"/>
                <w:b/>
                <w:smallCaps/>
                <w:sz w:val="22"/>
                <w:szCs w:val="22"/>
              </w:rPr>
              <w:t>datos del oferente</w:t>
            </w:r>
          </w:p>
        </w:tc>
      </w:tr>
      <w:tr w:rsidR="00C630F7" w:rsidRPr="005E3E8F" w14:paraId="5AB59A3F" w14:textId="77777777" w:rsidTr="00565F99">
        <w:tc>
          <w:tcPr>
            <w:tcW w:w="3463" w:type="dxa"/>
          </w:tcPr>
          <w:p w14:paraId="151148F5"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Apellido y nombre o razón social:</w:t>
            </w:r>
          </w:p>
        </w:tc>
        <w:tc>
          <w:tcPr>
            <w:tcW w:w="5179" w:type="dxa"/>
          </w:tcPr>
          <w:p w14:paraId="5328AE5A"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0DFC5763" w14:textId="77777777" w:rsidTr="00565F99">
        <w:tc>
          <w:tcPr>
            <w:tcW w:w="3463" w:type="dxa"/>
          </w:tcPr>
          <w:p w14:paraId="03EB3DC7"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 xml:space="preserve">Le – </w:t>
            </w:r>
            <w:proofErr w:type="spellStart"/>
            <w:r w:rsidRPr="005E3E8F">
              <w:rPr>
                <w:rFonts w:asciiTheme="minorHAnsi" w:hAnsiTheme="minorHAnsi" w:cstheme="minorHAnsi"/>
                <w:smallCaps/>
                <w:sz w:val="22"/>
                <w:szCs w:val="22"/>
              </w:rPr>
              <w:t>dni</w:t>
            </w:r>
            <w:proofErr w:type="spellEnd"/>
            <w:r w:rsidRPr="005E3E8F">
              <w:rPr>
                <w:rFonts w:asciiTheme="minorHAnsi" w:hAnsiTheme="minorHAnsi" w:cstheme="minorHAnsi"/>
                <w:smallCaps/>
                <w:sz w:val="22"/>
                <w:szCs w:val="22"/>
              </w:rPr>
              <w:t xml:space="preserve"> – </w:t>
            </w:r>
            <w:proofErr w:type="spellStart"/>
            <w:r w:rsidRPr="005E3E8F">
              <w:rPr>
                <w:rFonts w:asciiTheme="minorHAnsi" w:hAnsiTheme="minorHAnsi" w:cstheme="minorHAnsi"/>
                <w:smallCaps/>
                <w:sz w:val="22"/>
                <w:szCs w:val="22"/>
              </w:rPr>
              <w:t>ci</w:t>
            </w:r>
            <w:proofErr w:type="spellEnd"/>
          </w:p>
        </w:tc>
        <w:tc>
          <w:tcPr>
            <w:tcW w:w="5179" w:type="dxa"/>
          </w:tcPr>
          <w:p w14:paraId="72ADBB6E"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2305D7C8" w14:textId="77777777" w:rsidTr="00565F99">
        <w:tc>
          <w:tcPr>
            <w:tcW w:w="3463" w:type="dxa"/>
          </w:tcPr>
          <w:p w14:paraId="24B11E26" w14:textId="77777777" w:rsidR="00C630F7" w:rsidRPr="005E3E8F" w:rsidRDefault="00C630F7" w:rsidP="00565F99">
            <w:pPr>
              <w:ind w:left="5" w:right="-271"/>
              <w:rPr>
                <w:rFonts w:asciiTheme="minorHAnsi" w:hAnsiTheme="minorHAnsi" w:cstheme="minorHAnsi"/>
                <w:smallCaps/>
                <w:sz w:val="22"/>
                <w:szCs w:val="22"/>
              </w:rPr>
            </w:pPr>
            <w:proofErr w:type="spellStart"/>
            <w:r w:rsidRPr="005E3E8F">
              <w:rPr>
                <w:rFonts w:asciiTheme="minorHAnsi" w:hAnsiTheme="minorHAnsi" w:cstheme="minorHAnsi"/>
                <w:smallCaps/>
                <w:sz w:val="22"/>
                <w:szCs w:val="22"/>
              </w:rPr>
              <w:t>Cuit</w:t>
            </w:r>
            <w:proofErr w:type="spellEnd"/>
            <w:r w:rsidRPr="005E3E8F">
              <w:rPr>
                <w:rFonts w:asciiTheme="minorHAnsi" w:hAnsiTheme="minorHAnsi" w:cstheme="minorHAnsi"/>
                <w:smallCaps/>
                <w:sz w:val="22"/>
                <w:szCs w:val="22"/>
              </w:rPr>
              <w:t xml:space="preserve"> / </w:t>
            </w:r>
            <w:proofErr w:type="spellStart"/>
            <w:r w:rsidRPr="005E3E8F">
              <w:rPr>
                <w:rFonts w:asciiTheme="minorHAnsi" w:hAnsiTheme="minorHAnsi" w:cstheme="minorHAnsi"/>
                <w:smallCaps/>
                <w:sz w:val="22"/>
                <w:szCs w:val="22"/>
              </w:rPr>
              <w:t>cuil</w:t>
            </w:r>
            <w:proofErr w:type="spellEnd"/>
            <w:r w:rsidRPr="005E3E8F">
              <w:rPr>
                <w:rFonts w:asciiTheme="minorHAnsi" w:hAnsiTheme="minorHAnsi" w:cstheme="minorHAnsi"/>
                <w:smallCaps/>
                <w:sz w:val="22"/>
                <w:szCs w:val="22"/>
              </w:rPr>
              <w:t xml:space="preserve"> / </w:t>
            </w:r>
            <w:proofErr w:type="spellStart"/>
            <w:r w:rsidRPr="005E3E8F">
              <w:rPr>
                <w:rFonts w:asciiTheme="minorHAnsi" w:hAnsiTheme="minorHAnsi" w:cstheme="minorHAnsi"/>
                <w:smallCaps/>
                <w:sz w:val="22"/>
                <w:szCs w:val="22"/>
              </w:rPr>
              <w:t>cdi</w:t>
            </w:r>
            <w:proofErr w:type="spellEnd"/>
          </w:p>
        </w:tc>
        <w:tc>
          <w:tcPr>
            <w:tcW w:w="5179" w:type="dxa"/>
          </w:tcPr>
          <w:p w14:paraId="39DE5F96"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205DB97B" w14:textId="77777777" w:rsidTr="00565F99">
        <w:tc>
          <w:tcPr>
            <w:tcW w:w="3463" w:type="dxa"/>
          </w:tcPr>
          <w:p w14:paraId="3233E8C7"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Domicilio:</w:t>
            </w:r>
          </w:p>
        </w:tc>
        <w:tc>
          <w:tcPr>
            <w:tcW w:w="5179" w:type="dxa"/>
          </w:tcPr>
          <w:p w14:paraId="0C75DAF6"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53FFA079" w14:textId="77777777" w:rsidTr="00565F99">
        <w:tc>
          <w:tcPr>
            <w:tcW w:w="3463" w:type="dxa"/>
          </w:tcPr>
          <w:p w14:paraId="46A15A4E"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 xml:space="preserve">Cuenta bancaria: </w:t>
            </w:r>
          </w:p>
        </w:tc>
        <w:tc>
          <w:tcPr>
            <w:tcW w:w="5179" w:type="dxa"/>
          </w:tcPr>
          <w:p w14:paraId="37124C23"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4460BC08" w14:textId="77777777" w:rsidTr="00565F99">
        <w:tc>
          <w:tcPr>
            <w:tcW w:w="3463" w:type="dxa"/>
          </w:tcPr>
          <w:p w14:paraId="10BC1FEC" w14:textId="77777777" w:rsidR="00C630F7" w:rsidRPr="005E3E8F" w:rsidRDefault="00C630F7" w:rsidP="00565F99">
            <w:pPr>
              <w:ind w:left="5" w:right="-271"/>
              <w:rPr>
                <w:rFonts w:asciiTheme="minorHAnsi" w:hAnsiTheme="minorHAnsi" w:cstheme="minorHAnsi"/>
                <w:smallCaps/>
                <w:sz w:val="22"/>
                <w:szCs w:val="22"/>
              </w:rPr>
            </w:pPr>
            <w:proofErr w:type="spellStart"/>
            <w:r w:rsidRPr="005E3E8F">
              <w:rPr>
                <w:rFonts w:asciiTheme="minorHAnsi" w:hAnsiTheme="minorHAnsi" w:cstheme="minorHAnsi"/>
                <w:smallCaps/>
                <w:sz w:val="22"/>
                <w:szCs w:val="22"/>
              </w:rPr>
              <w:t>Cbu</w:t>
            </w:r>
            <w:proofErr w:type="spellEnd"/>
            <w:r w:rsidRPr="005E3E8F">
              <w:rPr>
                <w:rFonts w:asciiTheme="minorHAnsi" w:hAnsiTheme="minorHAnsi" w:cstheme="minorHAnsi"/>
                <w:smallCaps/>
                <w:sz w:val="22"/>
                <w:szCs w:val="22"/>
              </w:rPr>
              <w:t>:</w:t>
            </w:r>
          </w:p>
        </w:tc>
        <w:tc>
          <w:tcPr>
            <w:tcW w:w="5179" w:type="dxa"/>
          </w:tcPr>
          <w:p w14:paraId="1C214BAC"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3E8BE0B8" w14:textId="77777777" w:rsidTr="00565F99">
        <w:tc>
          <w:tcPr>
            <w:tcW w:w="3463" w:type="dxa"/>
          </w:tcPr>
          <w:p w14:paraId="4E1A61BC"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 xml:space="preserve">Cuenta títulos: </w:t>
            </w:r>
          </w:p>
        </w:tc>
        <w:tc>
          <w:tcPr>
            <w:tcW w:w="5179" w:type="dxa"/>
          </w:tcPr>
          <w:p w14:paraId="6524598A"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45ADBE9A" w14:textId="77777777" w:rsidTr="00565F99">
        <w:tc>
          <w:tcPr>
            <w:tcW w:w="3463" w:type="dxa"/>
          </w:tcPr>
          <w:p w14:paraId="1738C7AA"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Nombre beneficiario cuenta títulos:</w:t>
            </w:r>
          </w:p>
        </w:tc>
        <w:tc>
          <w:tcPr>
            <w:tcW w:w="5179" w:type="dxa"/>
          </w:tcPr>
          <w:p w14:paraId="78508FE8"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0AFD4812" w14:textId="77777777" w:rsidTr="00565F99">
        <w:tc>
          <w:tcPr>
            <w:tcW w:w="3463" w:type="dxa"/>
          </w:tcPr>
          <w:p w14:paraId="3575F595"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Banco custodio:</w:t>
            </w:r>
          </w:p>
        </w:tc>
        <w:tc>
          <w:tcPr>
            <w:tcW w:w="5179" w:type="dxa"/>
          </w:tcPr>
          <w:p w14:paraId="095B3497"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7FCA87D6" w14:textId="77777777" w:rsidTr="00565F99">
        <w:tc>
          <w:tcPr>
            <w:tcW w:w="3463" w:type="dxa"/>
          </w:tcPr>
          <w:p w14:paraId="31C28B65" w14:textId="77777777" w:rsidR="00C630F7" w:rsidRPr="005E3E8F" w:rsidRDefault="00C630F7" w:rsidP="00565F99">
            <w:pPr>
              <w:ind w:left="5" w:right="-271"/>
              <w:rPr>
                <w:rFonts w:asciiTheme="minorHAnsi" w:hAnsiTheme="minorHAnsi" w:cstheme="minorHAnsi"/>
                <w:smallCaps/>
                <w:sz w:val="22"/>
                <w:szCs w:val="22"/>
              </w:rPr>
            </w:pPr>
            <w:r w:rsidRPr="005E3E8F">
              <w:rPr>
                <w:rFonts w:asciiTheme="minorHAnsi" w:hAnsiTheme="minorHAnsi" w:cstheme="minorHAnsi"/>
                <w:smallCaps/>
                <w:sz w:val="22"/>
                <w:szCs w:val="22"/>
              </w:rPr>
              <w:t>Contacto y tel. Bco. custodio:</w:t>
            </w:r>
          </w:p>
        </w:tc>
        <w:tc>
          <w:tcPr>
            <w:tcW w:w="5179" w:type="dxa"/>
          </w:tcPr>
          <w:p w14:paraId="0F6A65A8" w14:textId="77777777" w:rsidR="00C630F7" w:rsidRPr="005E3E8F" w:rsidRDefault="00C630F7" w:rsidP="00565F99">
            <w:pPr>
              <w:ind w:left="-142" w:right="-271"/>
              <w:jc w:val="both"/>
              <w:rPr>
                <w:rFonts w:asciiTheme="minorHAnsi" w:hAnsiTheme="minorHAnsi" w:cstheme="minorHAnsi"/>
                <w:sz w:val="22"/>
                <w:szCs w:val="22"/>
              </w:rPr>
            </w:pPr>
          </w:p>
        </w:tc>
      </w:tr>
      <w:tr w:rsidR="00C630F7" w:rsidRPr="005E3E8F" w14:paraId="738418DA" w14:textId="77777777" w:rsidTr="00565F99">
        <w:trPr>
          <w:trHeight w:val="170"/>
        </w:trPr>
        <w:tc>
          <w:tcPr>
            <w:tcW w:w="3463" w:type="dxa"/>
          </w:tcPr>
          <w:p w14:paraId="17CA2A96" w14:textId="77777777" w:rsidR="00C630F7" w:rsidRPr="005E3E8F" w:rsidRDefault="00C630F7" w:rsidP="00565F99">
            <w:pPr>
              <w:pStyle w:val="Ttulo2"/>
              <w:ind w:left="5"/>
              <w:rPr>
                <w:rFonts w:asciiTheme="minorHAnsi" w:hAnsiTheme="minorHAnsi" w:cstheme="minorHAnsi"/>
                <w:sz w:val="22"/>
                <w:szCs w:val="22"/>
              </w:rPr>
            </w:pPr>
            <w:r w:rsidRPr="005E3E8F">
              <w:rPr>
                <w:rFonts w:asciiTheme="minorHAnsi" w:hAnsiTheme="minorHAnsi" w:cstheme="minorHAnsi"/>
                <w:smallCaps/>
                <w:sz w:val="22"/>
                <w:szCs w:val="22"/>
              </w:rPr>
              <w:t>Tipo de Oferente</w:t>
            </w:r>
            <w:r w:rsidRPr="005E3E8F">
              <w:rPr>
                <w:rFonts w:asciiTheme="minorHAnsi" w:hAnsiTheme="minorHAnsi" w:cstheme="minorHAnsi"/>
                <w:sz w:val="22"/>
                <w:szCs w:val="22"/>
              </w:rPr>
              <w:t xml:space="preserve">: </w:t>
            </w:r>
          </w:p>
        </w:tc>
        <w:tc>
          <w:tcPr>
            <w:tcW w:w="5179" w:type="dxa"/>
          </w:tcPr>
          <w:p w14:paraId="41D06A20" w14:textId="77777777" w:rsidR="00C630F7" w:rsidRPr="005E3E8F" w:rsidRDefault="00C630F7" w:rsidP="00565F99">
            <w:pPr>
              <w:ind w:left="-142" w:right="-271"/>
              <w:jc w:val="both"/>
              <w:rPr>
                <w:rFonts w:asciiTheme="minorHAnsi" w:hAnsiTheme="minorHAnsi" w:cstheme="minorHAnsi"/>
                <w:sz w:val="22"/>
                <w:szCs w:val="22"/>
              </w:rPr>
            </w:pPr>
          </w:p>
        </w:tc>
      </w:tr>
    </w:tbl>
    <w:p w14:paraId="2DBA4B1F" w14:textId="77777777" w:rsidR="00C630F7" w:rsidRPr="005E3E8F" w:rsidRDefault="00C630F7" w:rsidP="00C630F7">
      <w:pPr>
        <w:spacing w:line="259" w:lineRule="auto"/>
        <w:rPr>
          <w:rFonts w:asciiTheme="minorHAnsi" w:hAnsiTheme="minorHAnsi" w:cstheme="minorHAnsi"/>
          <w:sz w:val="22"/>
          <w:szCs w:val="22"/>
        </w:rPr>
      </w:pPr>
    </w:p>
    <w:p w14:paraId="5EE0BBB4"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u w:val="single"/>
        </w:rPr>
      </w:pPr>
      <w:r w:rsidRPr="005E3E8F">
        <w:rPr>
          <w:rFonts w:asciiTheme="minorHAnsi" w:hAnsiTheme="minorHAnsi" w:cstheme="minorHAnsi"/>
          <w:sz w:val="22"/>
          <w:szCs w:val="22"/>
          <w:u w:val="single"/>
        </w:rPr>
        <w:t>Manifestaciones del Oferente</w:t>
      </w:r>
      <w:r w:rsidRPr="005E3E8F">
        <w:rPr>
          <w:rFonts w:asciiTheme="minorHAnsi" w:hAnsiTheme="minorHAnsi" w:cstheme="minorHAnsi"/>
          <w:sz w:val="22"/>
          <w:szCs w:val="22"/>
        </w:rPr>
        <w:t>:</w:t>
      </w:r>
    </w:p>
    <w:p w14:paraId="6E8DC141" w14:textId="77777777" w:rsidR="00C630F7" w:rsidRPr="005E3E8F" w:rsidRDefault="00C630F7" w:rsidP="00C630F7">
      <w:pPr>
        <w:ind w:right="-271"/>
        <w:jc w:val="both"/>
        <w:rPr>
          <w:rFonts w:asciiTheme="minorHAnsi" w:hAnsiTheme="minorHAnsi" w:cstheme="minorHAnsi"/>
          <w:sz w:val="22"/>
          <w:szCs w:val="22"/>
          <w:u w:val="single"/>
        </w:rPr>
      </w:pPr>
    </w:p>
    <w:p w14:paraId="4F3BC4C9" w14:textId="77777777" w:rsidR="00C630F7" w:rsidRPr="005E3E8F" w:rsidRDefault="00C630F7" w:rsidP="00C630F7">
      <w:pPr>
        <w:ind w:left="360" w:right="-271"/>
        <w:jc w:val="both"/>
        <w:rPr>
          <w:rFonts w:asciiTheme="minorHAnsi" w:hAnsiTheme="minorHAnsi" w:cstheme="minorHAnsi"/>
          <w:sz w:val="22"/>
          <w:szCs w:val="22"/>
          <w:u w:val="single"/>
        </w:rPr>
      </w:pPr>
      <w:r w:rsidRPr="005E3E8F">
        <w:rPr>
          <w:rFonts w:asciiTheme="minorHAnsi" w:hAnsiTheme="minorHAnsi" w:cstheme="minorHAnsi"/>
          <w:sz w:val="22"/>
          <w:szCs w:val="22"/>
        </w:rPr>
        <w:t xml:space="preserve">(i) </w:t>
      </w:r>
      <w:r w:rsidRPr="005E3E8F">
        <w:rPr>
          <w:rFonts w:asciiTheme="minorHAnsi" w:hAnsiTheme="minorHAnsi" w:cstheme="minorHAnsi"/>
          <w:sz w:val="22"/>
          <w:szCs w:val="22"/>
        </w:rPr>
        <w:tab/>
        <w:t>El Oferente acepta que la Emisora, con la colaboración del Colocador, en base a la información ingresada al Sistema “SIOPEL”, determinará el monto total de las Obligaciones Negociables a ser emitido, la tasa de interés</w:t>
      </w:r>
      <w:r>
        <w:rPr>
          <w:rFonts w:asciiTheme="minorHAnsi" w:hAnsiTheme="minorHAnsi" w:cstheme="minorHAnsi"/>
          <w:sz w:val="22"/>
          <w:szCs w:val="22"/>
        </w:rPr>
        <w:t xml:space="preserve">, </w:t>
      </w:r>
      <w:r w:rsidRPr="005E3E8F">
        <w:rPr>
          <w:rFonts w:asciiTheme="minorHAnsi" w:hAnsiTheme="minorHAnsi" w:cstheme="minorHAnsi"/>
          <w:sz w:val="22"/>
          <w:szCs w:val="22"/>
        </w:rPr>
        <w:t>para todas las Órdenes de Compra aceptadas, conforme con lo establecido en la Sección “</w:t>
      </w:r>
      <w:r w:rsidRPr="005E3E8F">
        <w:rPr>
          <w:rFonts w:asciiTheme="minorHAnsi" w:hAnsiTheme="minorHAnsi" w:cstheme="minorHAnsi"/>
          <w:i/>
          <w:sz w:val="22"/>
          <w:szCs w:val="22"/>
        </w:rPr>
        <w:t xml:space="preserve">Plan de Distribución de las Obligaciones </w:t>
      </w:r>
      <w:r w:rsidRPr="005E3E8F">
        <w:rPr>
          <w:rFonts w:asciiTheme="minorHAnsi" w:hAnsiTheme="minorHAnsi" w:cstheme="minorHAnsi"/>
          <w:i/>
          <w:sz w:val="22"/>
          <w:szCs w:val="22"/>
        </w:rPr>
        <w:lastRenderedPageBreak/>
        <w:t>Negociables</w:t>
      </w:r>
      <w:r w:rsidRPr="005E3E8F">
        <w:rPr>
          <w:rFonts w:asciiTheme="minorHAnsi" w:hAnsiTheme="minorHAnsi" w:cstheme="minorHAnsi"/>
          <w:sz w:val="22"/>
          <w:szCs w:val="22"/>
        </w:rPr>
        <w:t>” del Suplemento, el cual el Oferente declara conocer y aceptar. El resultado final de la adjudicación será el que surja del Sistema “SIOPEL”.</w:t>
      </w:r>
    </w:p>
    <w:p w14:paraId="42F93BB2" w14:textId="77777777" w:rsidR="00C630F7" w:rsidRPr="005E3E8F" w:rsidRDefault="00C630F7" w:rsidP="00C630F7">
      <w:pPr>
        <w:ind w:right="-271"/>
        <w:jc w:val="both"/>
        <w:rPr>
          <w:rFonts w:asciiTheme="minorHAnsi" w:hAnsiTheme="minorHAnsi" w:cstheme="minorHAnsi"/>
          <w:sz w:val="22"/>
          <w:szCs w:val="22"/>
        </w:rPr>
      </w:pPr>
    </w:p>
    <w:p w14:paraId="6E73EBFC" w14:textId="77777777" w:rsidR="00C630F7" w:rsidRPr="00ED2ACF" w:rsidRDefault="00C630F7" w:rsidP="00C630F7">
      <w:pPr>
        <w:pStyle w:val="Prrafodelista"/>
        <w:numPr>
          <w:ilvl w:val="0"/>
          <w:numId w:val="4"/>
        </w:numPr>
        <w:ind w:right="-271"/>
        <w:contextualSpacing w:val="0"/>
        <w:jc w:val="both"/>
        <w:rPr>
          <w:rFonts w:asciiTheme="minorHAnsi" w:hAnsiTheme="minorHAnsi" w:cstheme="minorHAnsi"/>
          <w:sz w:val="22"/>
          <w:szCs w:val="22"/>
        </w:rPr>
      </w:pPr>
      <w:r w:rsidRPr="00634D55">
        <w:rPr>
          <w:rFonts w:asciiTheme="minorHAnsi" w:hAnsiTheme="minorHAnsi" w:cstheme="minorHAnsi"/>
          <w:sz w:val="22"/>
          <w:szCs w:val="22"/>
        </w:rPr>
        <w:t>El Oferente declara en carácter de declaración jurada conocer, entender e irrevocablemente aceptar: (a) todos y cada uno de los términos y condiciones de las Obligaciones Negociables y el procedimiento detallado en “</w:t>
      </w:r>
      <w:r w:rsidRPr="00634D55">
        <w:rPr>
          <w:rFonts w:asciiTheme="minorHAnsi" w:hAnsiTheme="minorHAnsi" w:cstheme="minorHAnsi"/>
          <w:i/>
          <w:sz w:val="22"/>
          <w:szCs w:val="22"/>
        </w:rPr>
        <w:t>Plan de Distribución de las Obligaciones Negociables</w:t>
      </w:r>
      <w:r w:rsidRPr="00634D55">
        <w:rPr>
          <w:rFonts w:asciiTheme="minorHAnsi" w:hAnsiTheme="minorHAnsi" w:cstheme="minorHAnsi"/>
          <w:sz w:val="22"/>
          <w:szCs w:val="22"/>
        </w:rPr>
        <w:t xml:space="preserve">” del Suplemento, y asimismo la totalidad de las declaraciones, avisos y demás información contenida en los Documentos de la Oferta; (b) que le fueron puestos a disposición los Documentos de la Oferta; (c) que la presente deberá ser presentada al Colocador a más tardar en la fecha en que finalice el Período de Subasta Pública en el horario de 10:00 horas a 16:30 horas, en formato físico (en la oficinas del Colocador ubicadas en [DOMICILIO]), por correo electrónico, en forma telefónica y/o por fax; (d) que ha sido informado por el Colocador de la metodología aplicable a la presente Orden de Compra para la adquisición de las Obligaciones Negociables; (e) que conoce y entiende íntegra y acabadamente el contenido de los Documentos de la Oferta, las normas y resoluciones complementarias que regulan la presente Orden de Compra, así como sus condiciones y limitaciones; (f) que entiende las características de los términos y condiciones de las Obligaciones Negociables, adhiriendo y declarando conocer, a través de la suscripción de la presente y a los efectos del cumplimiento de lo dispuesto por las </w:t>
      </w:r>
      <w:r w:rsidRPr="00634D55">
        <w:rPr>
          <w:rFonts w:asciiTheme="minorHAnsi" w:hAnsiTheme="minorHAnsi" w:cstheme="minorHAnsi"/>
          <w:sz w:val="22"/>
          <w:szCs w:val="22"/>
          <w:lang w:eastAsia="en-US"/>
        </w:rPr>
        <w:t>Normas de la Comisión Nacional de Valores (“</w:t>
      </w:r>
      <w:r w:rsidRPr="00634D55">
        <w:rPr>
          <w:rFonts w:asciiTheme="minorHAnsi" w:hAnsiTheme="minorHAnsi" w:cstheme="minorHAnsi"/>
          <w:sz w:val="22"/>
          <w:szCs w:val="22"/>
          <w:u w:val="single"/>
          <w:lang w:eastAsia="en-US"/>
        </w:rPr>
        <w:t>CNV</w:t>
      </w:r>
      <w:r w:rsidRPr="00634D55">
        <w:rPr>
          <w:rFonts w:asciiTheme="minorHAnsi" w:hAnsiTheme="minorHAnsi" w:cstheme="minorHAnsi"/>
          <w:sz w:val="22"/>
          <w:szCs w:val="22"/>
          <w:lang w:eastAsia="en-US"/>
        </w:rPr>
        <w:t xml:space="preserve">”) </w:t>
      </w:r>
      <w:r w:rsidRPr="00634D55">
        <w:rPr>
          <w:rFonts w:asciiTheme="minorHAnsi" w:hAnsiTheme="minorHAnsi" w:cstheme="minorHAnsi"/>
          <w:sz w:val="22"/>
          <w:szCs w:val="22"/>
        </w:rPr>
        <w:t xml:space="preserve">según texto ordenado por la Resolución General </w:t>
      </w:r>
      <w:proofErr w:type="spellStart"/>
      <w:r w:rsidRPr="00634D55">
        <w:rPr>
          <w:rFonts w:asciiTheme="minorHAnsi" w:hAnsiTheme="minorHAnsi" w:cstheme="minorHAnsi"/>
          <w:sz w:val="22"/>
          <w:szCs w:val="22"/>
        </w:rPr>
        <w:t>N°</w:t>
      </w:r>
      <w:proofErr w:type="spellEnd"/>
      <w:r w:rsidRPr="00634D55">
        <w:rPr>
          <w:rFonts w:asciiTheme="minorHAnsi" w:hAnsiTheme="minorHAnsi" w:cstheme="minorHAnsi"/>
          <w:sz w:val="22"/>
          <w:szCs w:val="22"/>
        </w:rPr>
        <w:t xml:space="preserve"> 622/2013 y sus modificatorias (las “</w:t>
      </w:r>
      <w:r w:rsidRPr="00634D55">
        <w:rPr>
          <w:rFonts w:asciiTheme="minorHAnsi" w:hAnsiTheme="minorHAnsi" w:cstheme="minorHAnsi"/>
          <w:sz w:val="22"/>
          <w:szCs w:val="22"/>
          <w:u w:val="single"/>
        </w:rPr>
        <w:t xml:space="preserve">Normas de la </w:t>
      </w:r>
      <w:r w:rsidRPr="00634D55">
        <w:rPr>
          <w:rFonts w:asciiTheme="minorHAnsi" w:hAnsiTheme="minorHAnsi" w:cstheme="minorHAnsi"/>
          <w:sz w:val="22"/>
          <w:szCs w:val="22"/>
          <w:u w:val="single"/>
          <w:lang w:eastAsia="en-US"/>
        </w:rPr>
        <w:t>CNV</w:t>
      </w:r>
      <w:r w:rsidRPr="00634D55">
        <w:rPr>
          <w:rFonts w:asciiTheme="minorHAnsi" w:hAnsiTheme="minorHAnsi" w:cstheme="minorHAnsi"/>
          <w:sz w:val="22"/>
          <w:szCs w:val="22"/>
          <w:lang w:eastAsia="en-US"/>
        </w:rPr>
        <w:t>”)</w:t>
      </w:r>
      <w:r w:rsidRPr="00634D55">
        <w:rPr>
          <w:rFonts w:asciiTheme="minorHAnsi" w:hAnsiTheme="minorHAnsi" w:cstheme="minorHAnsi"/>
          <w:sz w:val="22"/>
          <w:szCs w:val="22"/>
        </w:rPr>
        <w:t xml:space="preserve"> la totalidad de la información contenida en los Documentos de la Oferta, los cuales contienen en forma detallada una descripción de dichos términos y condiciones; (g)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el Emisor, las Obligaciones Negociables, los Documentos de la Oferta, y esta emisión, y considera que éstos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la Emisora, del Colocador y/o de cualquiera de sus sociedades controlantes, controladas, vinculadas o sujetas al control común; (h) que la decisión de efectuar la presente Orden de Compra ha sido tomada en base a su propio análisis, y que la aceptación por parte del Colocador de la presente Orden de Compra no implica recomendación ni sugerencia de su parte a realizarla; (i) que [NOMBRE COLOCADOR] en su carácter de Colocador no asume responsabilidad alguna, ni otorga garantía respecto de la tasa de interés aplicable que resultaren del proceso de subasta o licitación pública y su posterior adjudicación, así como en el caso que por decisión gubernamental o normativa, se dejara sin efecto la presente Orden de Compra, la licitación, o alguna de las operaciones relacionadas con el </w:t>
      </w:r>
      <w:r w:rsidRPr="00634D55">
        <w:rPr>
          <w:rFonts w:asciiTheme="minorHAnsi" w:hAnsiTheme="minorHAnsi" w:cstheme="minorHAnsi"/>
          <w:sz w:val="22"/>
          <w:szCs w:val="22"/>
        </w:rPr>
        <w:lastRenderedPageBreak/>
        <w:t xml:space="preserve">Programa, los Documentos de la Oferta, o se modificara de forma tal la legislación en la materia que la presente se tornara de imposible cumplimiento; (j) que la Orden de Compra constituye una solicitud de suscripción de las Obligaciones Negociables; (k) que el Colocador podrá rechazar la presente Orden de Compra en caso de que, según su opinión, pueda tratarse de una operación sospechosa en los términos de la Ley </w:t>
      </w:r>
      <w:proofErr w:type="spellStart"/>
      <w:r w:rsidRPr="00634D55">
        <w:rPr>
          <w:rFonts w:asciiTheme="minorHAnsi" w:hAnsiTheme="minorHAnsi" w:cstheme="minorHAnsi"/>
          <w:sz w:val="22"/>
          <w:szCs w:val="22"/>
        </w:rPr>
        <w:t>N°</w:t>
      </w:r>
      <w:proofErr w:type="spellEnd"/>
      <w:r w:rsidRPr="00634D55">
        <w:rPr>
          <w:rFonts w:asciiTheme="minorHAnsi" w:hAnsiTheme="minorHAnsi" w:cstheme="minorHAnsi"/>
          <w:sz w:val="22"/>
          <w:szCs w:val="22"/>
        </w:rPr>
        <w:t xml:space="preserve"> 25.246 de Prevención de Lavado de Activos y Financiación del Terrorismo, sus modificatorias y complementarias, y las resoluciones de la Unidad de Información Financiera (la “</w:t>
      </w:r>
      <w:r w:rsidRPr="00634D55">
        <w:rPr>
          <w:rFonts w:asciiTheme="minorHAnsi" w:hAnsiTheme="minorHAnsi" w:cstheme="minorHAnsi"/>
          <w:sz w:val="22"/>
          <w:szCs w:val="22"/>
          <w:u w:val="single"/>
        </w:rPr>
        <w:t>UIF</w:t>
      </w:r>
      <w:r w:rsidRPr="00634D55">
        <w:rPr>
          <w:rFonts w:asciiTheme="minorHAnsi" w:hAnsiTheme="minorHAnsi" w:cstheme="minorHAnsi"/>
          <w:sz w:val="22"/>
          <w:szCs w:val="22"/>
        </w:rPr>
        <w:t>”), la CNV y/o el Banco Central de la República Argentina (el “</w:t>
      </w:r>
      <w:r w:rsidRPr="00634D55">
        <w:rPr>
          <w:rFonts w:asciiTheme="minorHAnsi" w:hAnsiTheme="minorHAnsi" w:cstheme="minorHAnsi"/>
          <w:sz w:val="22"/>
          <w:szCs w:val="22"/>
          <w:u w:val="single"/>
        </w:rPr>
        <w:t>BCRA</w:t>
      </w:r>
      <w:r w:rsidRPr="00634D55">
        <w:rPr>
          <w:rFonts w:asciiTheme="minorHAnsi" w:hAnsiTheme="minorHAnsi" w:cstheme="minorHAnsi"/>
          <w:sz w:val="22"/>
          <w:szCs w:val="22"/>
        </w:rPr>
        <w:t xml:space="preserve">”); (l) que no se encuentra radicado en una jurisdicción de baja o nula tributación en los términos de la Ley </w:t>
      </w:r>
      <w:proofErr w:type="spellStart"/>
      <w:r w:rsidRPr="00634D55">
        <w:rPr>
          <w:rFonts w:asciiTheme="minorHAnsi" w:hAnsiTheme="minorHAnsi" w:cstheme="minorHAnsi"/>
          <w:sz w:val="22"/>
          <w:szCs w:val="22"/>
        </w:rPr>
        <w:t>N°</w:t>
      </w:r>
      <w:proofErr w:type="spellEnd"/>
      <w:r w:rsidRPr="00634D55">
        <w:rPr>
          <w:rFonts w:asciiTheme="minorHAnsi" w:hAnsiTheme="minorHAnsi" w:cstheme="minorHAnsi"/>
          <w:sz w:val="22"/>
          <w:szCs w:val="22"/>
        </w:rPr>
        <w:t xml:space="preserve"> 11.683 de Procedimiento Fiscal y modificatorias y del Decreto Reglamentario de la Ley del Impuesto a las Ganancias, ni utiliza cuentas pertenecientes a entidades financieras radicadas en dichas jurisdicciones a efectos de realizar la suscripción de las Obligaciones Negociables; (m) </w:t>
      </w:r>
      <w:r w:rsidRPr="00634D55">
        <w:rPr>
          <w:rFonts w:asciiTheme="minorHAnsi" w:hAnsiTheme="minorHAnsi" w:cstheme="minorHAnsi"/>
          <w:sz w:val="22"/>
          <w:szCs w:val="22"/>
          <w:lang w:val="es-ES_tradnl"/>
        </w:rPr>
        <w:t xml:space="preserve">que acepta que ni la Emisora ni el Colocador le garantizarán que mediante el mecanismo de adjudicación de las Obligaciones Negociables dispuesto por el Sistema “SIOPEL” de A3 Mercados descripto en el </w:t>
      </w:r>
      <w:r w:rsidRPr="00634D55">
        <w:rPr>
          <w:rFonts w:asciiTheme="minorHAnsi" w:hAnsiTheme="minorHAnsi" w:cstheme="minorHAnsi"/>
          <w:sz w:val="22"/>
          <w:szCs w:val="22"/>
        </w:rPr>
        <w:t>Suplemento</w:t>
      </w:r>
      <w:r w:rsidRPr="00634D55">
        <w:rPr>
          <w:rFonts w:asciiTheme="minorHAnsi" w:hAnsiTheme="minorHAnsi" w:cstheme="minorHAnsi"/>
          <w:sz w:val="22"/>
          <w:szCs w:val="22"/>
          <w:lang w:val="es-ES_tradnl"/>
        </w:rPr>
        <w:t xml:space="preserve"> (i) se les adjudicará el mismo valor nominal de Obligaciones Negociables solicitado en la presente </w:t>
      </w:r>
      <w:r w:rsidRPr="00634D55">
        <w:rPr>
          <w:rFonts w:asciiTheme="minorHAnsi" w:hAnsiTheme="minorHAnsi" w:cstheme="minorHAnsi"/>
          <w:sz w:val="22"/>
          <w:szCs w:val="22"/>
        </w:rPr>
        <w:t xml:space="preserve">Orden de Compra (pudiendo inclusive no serle adjudicado ninguna </w:t>
      </w:r>
      <w:r w:rsidRPr="00634D55">
        <w:rPr>
          <w:rFonts w:asciiTheme="minorHAnsi" w:hAnsiTheme="minorHAnsi" w:cstheme="minorHAnsi"/>
          <w:sz w:val="22"/>
          <w:szCs w:val="22"/>
          <w:lang w:val="es-ES_tradnl"/>
        </w:rPr>
        <w:t>Obligación Negociable</w:t>
      </w:r>
      <w:r w:rsidRPr="00634D55">
        <w:rPr>
          <w:rFonts w:asciiTheme="minorHAnsi" w:hAnsiTheme="minorHAnsi" w:cstheme="minorHAnsi"/>
          <w:sz w:val="22"/>
          <w:szCs w:val="22"/>
        </w:rPr>
        <w:t>)</w:t>
      </w:r>
      <w:r w:rsidRPr="00634D55">
        <w:rPr>
          <w:rFonts w:asciiTheme="minorHAnsi" w:hAnsiTheme="minorHAnsi" w:cstheme="minorHAnsi"/>
          <w:sz w:val="22"/>
          <w:szCs w:val="22"/>
          <w:lang w:val="es-ES_tradnl"/>
        </w:rPr>
        <w:t>; ni que (</w:t>
      </w:r>
      <w:proofErr w:type="spellStart"/>
      <w:r w:rsidRPr="00634D55">
        <w:rPr>
          <w:rFonts w:asciiTheme="minorHAnsi" w:hAnsiTheme="minorHAnsi" w:cstheme="minorHAnsi"/>
          <w:sz w:val="22"/>
          <w:szCs w:val="22"/>
          <w:lang w:val="es-ES_tradnl"/>
        </w:rPr>
        <w:t>ii</w:t>
      </w:r>
      <w:proofErr w:type="spellEnd"/>
      <w:r w:rsidRPr="00634D55">
        <w:rPr>
          <w:rFonts w:asciiTheme="minorHAnsi" w:hAnsiTheme="minorHAnsi" w:cstheme="minorHAnsi"/>
          <w:sz w:val="22"/>
          <w:szCs w:val="22"/>
          <w:lang w:val="es-ES_tradnl"/>
        </w:rPr>
        <w:t xml:space="preserve">) se les adjudicarán las Obligaciones Negociables a la Tasa Solicitada; (n) que </w:t>
      </w:r>
      <w:r w:rsidRPr="00634D55">
        <w:rPr>
          <w:rFonts w:asciiTheme="minorHAnsi" w:hAnsiTheme="minorHAnsi" w:cstheme="minorHAnsi"/>
          <w:sz w:val="22"/>
          <w:szCs w:val="22"/>
        </w:rPr>
        <w:t xml:space="preserve">acepta que la Emisora podrá declarar desierta la colocación; (o) que conoce y acepta que las Obligaciones Negociables no integradas que por cuestiones regulatorias hayan sido emitidas con anterioridad al pago de su precio, serán canceladas con posterioridad a la Fecha de Emisión y Liquidación; (p) que acepta cumplir con todos los actos relativos a la integración de las Obligaciones Negociables en un todo de acuerdo con la normativa del BCRA aplicable en materia de exterior y cambios; (q) que cualquier impuesto, costo, arancel, contribuciones o gravámenes a que dieran lugar la presente, estarán a su cargo y podrán ser debitados de sus cuentas; (r) que todos los datos informados en la presente reciben el carácter de declaración jurada y son correctos y completos al día de la fecha, en tal sentido, el Oferente se compromete a notificar al Colocador cualquier cambio/modificación que se produzca respecto de los datos y documentación aportada dentro de los 30 (treinta) días corridos de producidos; (s) que reconoce que la presente Orden de Compra constituye una orden irrevocable, vinculante y definitiva en los términos del Artículo 7, Sección II, Capítulo IV, Título VI de las Normas de la CNV, la cual no podrá ser desistida (salvo en el caso de prórroga del Período de Subasta) y, por lo tanto, renuncia a su facultad de revocación, ratificación ni de que la misma sea retirada; (t) la sola entrega de esta  Orden de Compra por parte de un inversor interesado en suscribir e integrar en especie las Obligaciones Negociables Clase XXIX, importará, respecto de dicho inversor, la aceptación de: (1) </w:t>
      </w:r>
      <w:r w:rsidRPr="00ED2ACF">
        <w:rPr>
          <w:rFonts w:asciiTheme="minorHAnsi" w:hAnsiTheme="minorHAnsi" w:cstheme="minorHAnsi"/>
          <w:sz w:val="22"/>
          <w:szCs w:val="22"/>
        </w:rPr>
        <w:t xml:space="preserve">los términos y condiciones de esta oferta y la renuncia al reclamo de todos los derechos que pudiera tener respecto de las Obligaciones Negociables Clase XXIII entregadas como pago en especie (incluyendo sin limitación, el derecho a recibir el pago de intereses devengados e impagos u otros montos bajo las mismas, en caso de corresponder); y </w:t>
      </w:r>
      <w:r w:rsidRPr="00634D55">
        <w:rPr>
          <w:rFonts w:asciiTheme="minorHAnsi" w:hAnsiTheme="minorHAnsi" w:cstheme="minorHAnsi"/>
          <w:sz w:val="22"/>
          <w:szCs w:val="22"/>
        </w:rPr>
        <w:t xml:space="preserve">(2) </w:t>
      </w:r>
      <w:r w:rsidRPr="00ED2ACF">
        <w:rPr>
          <w:rFonts w:asciiTheme="minorHAnsi" w:hAnsiTheme="minorHAnsi" w:cstheme="minorHAnsi"/>
          <w:sz w:val="22"/>
          <w:szCs w:val="22"/>
        </w:rPr>
        <w:t>el canje de manera irrevocable de todo derecho y pretensión respecto o resultante de la condición de titular de las Obligaciones Negociables Clase XXIII entregadas como pago en especie, de modo tal que a partir de entonces dicho inversor (o cualquier tercero que pudiera tener derecho alguno) no tendrá derechos o pretensiones contractuales o de otro tipo conforme a derecho contra la Compañía</w:t>
      </w:r>
      <w:r w:rsidRPr="00634D55">
        <w:rPr>
          <w:rFonts w:asciiTheme="minorHAnsi" w:hAnsiTheme="minorHAnsi" w:cstheme="minorHAnsi"/>
          <w:sz w:val="22"/>
          <w:szCs w:val="22"/>
        </w:rPr>
        <w:t xml:space="preserve">; (u) </w:t>
      </w:r>
      <w:r w:rsidRPr="00634D55">
        <w:rPr>
          <w:rFonts w:asciiTheme="minorHAnsi" w:hAnsiTheme="minorHAnsi" w:cstheme="minorHAnsi"/>
          <w:sz w:val="22"/>
          <w:szCs w:val="22"/>
          <w:lang w:val="es-ES"/>
        </w:rPr>
        <w:t xml:space="preserve">que las Obligaciones Negociables Clase XXIX están </w:t>
      </w:r>
      <w:r w:rsidRPr="00634D55">
        <w:rPr>
          <w:rFonts w:asciiTheme="minorHAnsi" w:hAnsiTheme="minorHAnsi" w:cstheme="minorHAnsi"/>
          <w:sz w:val="22"/>
          <w:szCs w:val="22"/>
          <w:lang w:val="es-ES"/>
        </w:rPr>
        <w:lastRenderedPageBreak/>
        <w:t xml:space="preserve">denominadas y serán pagaderas en Dólares Estadounidenses en Argentina y que, la capacidad de la Emisora de efectuar pagos de capital y/o intereses sobre las Obligaciones Negociables, puede verse afectada por devaluaciones cambiarias, mayores controles de cambio y/u otras situaciones de pérdida de poder adquisitivo del Peso contra el Dólar Estadounidense; (v) conoce y acepta que, sin perjuicio de que la Emisora se obliga a efectuar los pagos bajo las Obligaciones Negociables Clase XXIX en Dólares Estadounidenses en los términos del artículo 765 (conforme fuera modificado por el Decreto </w:t>
      </w:r>
      <w:proofErr w:type="spellStart"/>
      <w:r w:rsidRPr="00634D55">
        <w:rPr>
          <w:rFonts w:asciiTheme="minorHAnsi" w:hAnsiTheme="minorHAnsi" w:cstheme="minorHAnsi"/>
          <w:sz w:val="22"/>
          <w:szCs w:val="22"/>
          <w:lang w:val="es-ES"/>
        </w:rPr>
        <w:t>N°</w:t>
      </w:r>
      <w:proofErr w:type="spellEnd"/>
      <w:r w:rsidRPr="00634D55">
        <w:rPr>
          <w:rFonts w:asciiTheme="minorHAnsi" w:hAnsiTheme="minorHAnsi" w:cstheme="minorHAnsi"/>
          <w:sz w:val="22"/>
          <w:szCs w:val="22"/>
          <w:lang w:val="es-ES"/>
        </w:rPr>
        <w:t xml:space="preserve"> 70/2023), futuros cambios en la normativa de orden público (o en su interpretación) podrían originar posibles sentencias de tribunales competentes tendientes al cumplimiento de obligaciones denominadas en moneda extranjera, permitiendo a la Emisora al pago de las Obligaciones Negociables Clase XXIX en Pesos al tipo de cambio que se determine oportunamente; </w:t>
      </w:r>
      <w:r>
        <w:rPr>
          <w:rFonts w:asciiTheme="minorHAnsi" w:hAnsiTheme="minorHAnsi" w:cstheme="minorHAnsi"/>
          <w:sz w:val="22"/>
          <w:szCs w:val="22"/>
          <w:lang w:val="es-ES"/>
        </w:rPr>
        <w:t xml:space="preserve">y </w:t>
      </w:r>
      <w:r w:rsidRPr="00634D55">
        <w:rPr>
          <w:rFonts w:asciiTheme="minorHAnsi" w:hAnsiTheme="minorHAnsi" w:cstheme="minorHAnsi"/>
          <w:sz w:val="22"/>
          <w:szCs w:val="22"/>
          <w:lang w:val="es-ES"/>
        </w:rPr>
        <w:t>(w) en caso de haber optado por la integración de las Obligaciones Negociables Clase XXIX en</w:t>
      </w:r>
      <w:r>
        <w:rPr>
          <w:rFonts w:asciiTheme="minorHAnsi" w:hAnsiTheme="minorHAnsi" w:cstheme="minorHAnsi"/>
          <w:sz w:val="22"/>
          <w:szCs w:val="22"/>
          <w:lang w:val="es-ES"/>
        </w:rPr>
        <w:t xml:space="preserve"> </w:t>
      </w:r>
      <w:r w:rsidRPr="00634D55">
        <w:rPr>
          <w:rFonts w:asciiTheme="minorHAnsi" w:hAnsiTheme="minorHAnsi" w:cstheme="minorHAnsi"/>
          <w:sz w:val="22"/>
          <w:szCs w:val="22"/>
          <w:lang w:val="es-ES"/>
        </w:rPr>
        <w:t>especie a través de la entrega de las Obligaciones Negociables Clase XXIII, manifiesta ser tenedor o representante debidamente autorizado de uno o más tenedores de las Obligaciones Negociables Clase XXIII presentadas, y tiene plenas facultades y poder para entregar las Obligaciones Negociables Clase XXIII.</w:t>
      </w:r>
    </w:p>
    <w:p w14:paraId="703117F5" w14:textId="77777777" w:rsidR="00C630F7" w:rsidRPr="005E3E8F" w:rsidRDefault="00C630F7" w:rsidP="00C630F7">
      <w:pPr>
        <w:ind w:right="-271"/>
        <w:jc w:val="both"/>
        <w:rPr>
          <w:rFonts w:asciiTheme="minorHAnsi" w:hAnsiTheme="minorHAnsi" w:cstheme="minorHAnsi"/>
          <w:sz w:val="22"/>
          <w:szCs w:val="22"/>
        </w:rPr>
      </w:pPr>
    </w:p>
    <w:p w14:paraId="2671041F"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rPr>
      </w:pPr>
      <w:r w:rsidRPr="005E3E8F">
        <w:rPr>
          <w:rFonts w:asciiTheme="minorHAnsi" w:hAnsiTheme="minorHAnsi" w:cstheme="minorHAnsi"/>
          <w:sz w:val="22"/>
          <w:szCs w:val="22"/>
          <w:u w:val="single"/>
        </w:rPr>
        <w:t>Suministro de Información y/o Documentación</w:t>
      </w:r>
      <w:r w:rsidRPr="005E3E8F">
        <w:rPr>
          <w:rFonts w:asciiTheme="minorHAnsi" w:hAnsiTheme="minorHAnsi" w:cstheme="minorHAnsi"/>
          <w:sz w:val="22"/>
          <w:szCs w:val="22"/>
        </w:rPr>
        <w:t xml:space="preserve">: El Oferente toma conocimiento de que el Colocador se encuentra facultado a requerir toda la información necesaria para dar cumplimiento a las Normas de la CNV, normativa del BCRA y demás que sean aplicables y relacionadas con la Ley </w:t>
      </w:r>
      <w:proofErr w:type="spellStart"/>
      <w:r w:rsidRPr="005E3E8F">
        <w:rPr>
          <w:rFonts w:asciiTheme="minorHAnsi" w:hAnsiTheme="minorHAnsi" w:cstheme="minorHAnsi"/>
          <w:sz w:val="22"/>
          <w:szCs w:val="22"/>
        </w:rPr>
        <w:t>N°</w:t>
      </w:r>
      <w:proofErr w:type="spellEnd"/>
      <w:r w:rsidRPr="005E3E8F">
        <w:rPr>
          <w:rFonts w:asciiTheme="minorHAnsi" w:hAnsiTheme="minorHAnsi" w:cstheme="minorHAnsi"/>
          <w:sz w:val="22"/>
          <w:szCs w:val="22"/>
        </w:rPr>
        <w:t xml:space="preserve"> 25.246 de Prevención de Lavado de Activos y Financiación del Terrorismo, sus complementarias, modificatorias o establecidas por la CNV y/o BCRA y/o BCBA y/o UIF. En consecuencia, el Oferente se compromete a colaborar con el Colocador mediante el suministro de información, la entrega de documentación e informes, así como la provisión de todos aquellos datos que sean necesarios y/o convenientes para que el Colocador </w:t>
      </w:r>
      <w:r w:rsidRPr="005E3E8F">
        <w:rPr>
          <w:rFonts w:asciiTheme="minorHAnsi" w:hAnsiTheme="minorHAnsi" w:cstheme="minorHAnsi"/>
          <w:sz w:val="22"/>
          <w:szCs w:val="22"/>
          <w:lang w:val="es-ES_tradnl"/>
        </w:rPr>
        <w:t>pueda dar acabado cumplimiento a las obligaciones aquí previstas.</w:t>
      </w:r>
      <w:r w:rsidRPr="005E3E8F">
        <w:rPr>
          <w:rFonts w:asciiTheme="minorHAnsi" w:hAnsiTheme="minorHAnsi" w:cstheme="minorHAnsi"/>
          <w:sz w:val="22"/>
          <w:szCs w:val="22"/>
        </w:rPr>
        <w:t xml:space="preserve"> En consecuencia, el Oferente se compromete y se obliga de manera irrevocable a colaborar con el Colocador mediante el suministro de información y toda documentación respaldatoria relativa a la situación económica, patrimonial, financiera y tributaria que le sea requerida, la entrega de documentación (manifestación de bienes, certificación de ingresos, estados contables auditados por contador público y certificados por el Consejo Profesional de Ciencias Económicas respectivo, etc.) e informes (certificados en caso que corresponda), así como la provisión de todos aquellos datos que sean necesarios y/o convenientes para que el Colocador pueda dar acabado cumplimiento a las obligaciones allí previstas. En tal sentido, de conformidad con las normas de la UIF se adjuntará con la presente la documentación respaldatoria correspondiente a lo declarado precedentemente. </w:t>
      </w:r>
    </w:p>
    <w:p w14:paraId="58B7E550" w14:textId="77777777" w:rsidR="00C630F7" w:rsidRPr="005E3E8F" w:rsidRDefault="00C630F7" w:rsidP="00C630F7">
      <w:pPr>
        <w:pStyle w:val="Prrafodelista"/>
        <w:ind w:right="-271"/>
        <w:jc w:val="both"/>
        <w:rPr>
          <w:rFonts w:asciiTheme="minorHAnsi" w:hAnsiTheme="minorHAnsi" w:cstheme="minorHAnsi"/>
          <w:sz w:val="22"/>
          <w:szCs w:val="22"/>
        </w:rPr>
      </w:pPr>
    </w:p>
    <w:p w14:paraId="21E515EA" w14:textId="77777777" w:rsidR="00C630F7" w:rsidRPr="005E3E8F" w:rsidRDefault="00C630F7" w:rsidP="00C630F7">
      <w:pPr>
        <w:pStyle w:val="Prrafodelista"/>
        <w:ind w:right="-271"/>
        <w:jc w:val="both"/>
        <w:rPr>
          <w:rFonts w:asciiTheme="minorHAnsi" w:hAnsiTheme="minorHAnsi" w:cstheme="minorHAnsi"/>
          <w:sz w:val="22"/>
          <w:szCs w:val="22"/>
        </w:rPr>
      </w:pPr>
      <w:r w:rsidRPr="005E3E8F">
        <w:rPr>
          <w:rFonts w:asciiTheme="minorHAnsi" w:hAnsiTheme="minorHAnsi" w:cstheme="minorHAnsi"/>
          <w:sz w:val="22"/>
          <w:szCs w:val="22"/>
        </w:rPr>
        <w:t xml:space="preserve">El Oferente acepta que el Colocador podrá rechazar la presente en caso de que no cumpla con la normativa antes mencionada y/o los requerimientos efectuados por el Colocador. Adicionalmente, el Oferente reconoce y acepta de conformidad que, ante un requerimiento fehaciente a la Emisora y/o al Colocador enviado por la CNV y/o el BCRA y/o la UIF y/u otro organismo con facultades suficientes, solicitando su legajo y/o la información correspondiente a la presente Orden de Compra, como así también información respaldatoria, documental, crediticia y datos personales (en los términos de la Ley </w:t>
      </w:r>
      <w:proofErr w:type="spellStart"/>
      <w:r w:rsidRPr="005E3E8F">
        <w:rPr>
          <w:rFonts w:asciiTheme="minorHAnsi" w:hAnsiTheme="minorHAnsi" w:cstheme="minorHAnsi"/>
          <w:sz w:val="22"/>
          <w:szCs w:val="22"/>
        </w:rPr>
        <w:t>Nº</w:t>
      </w:r>
      <w:proofErr w:type="spellEnd"/>
      <w:r w:rsidRPr="005E3E8F">
        <w:rPr>
          <w:rFonts w:asciiTheme="minorHAnsi" w:hAnsiTheme="minorHAnsi" w:cstheme="minorHAnsi"/>
          <w:sz w:val="22"/>
          <w:szCs w:val="22"/>
        </w:rPr>
        <w:t xml:space="preserve"> 25.326 y sus modificatorias y/o complementarias) que sea trasladado en forma fehaciente al Colocador, según sea el caso, éste entregará a la Emisora o directamente al </w:t>
      </w:r>
      <w:r w:rsidRPr="005E3E8F">
        <w:rPr>
          <w:rFonts w:asciiTheme="minorHAnsi" w:hAnsiTheme="minorHAnsi" w:cstheme="minorHAnsi"/>
          <w:sz w:val="22"/>
          <w:szCs w:val="22"/>
        </w:rPr>
        <w:lastRenderedPageBreak/>
        <w:t>organismo que corresponda, copia simple de la información que el organismo pertinente hubiera solicitado. Asimismo, acepta que la información, datos personales y copia de su legajo como cliente del Colocador puedan ser compartidos y tengan copia/acceso a éstos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6C868267" w14:textId="77777777" w:rsidR="00C630F7" w:rsidRPr="005E3E8F" w:rsidRDefault="00C630F7" w:rsidP="00C630F7">
      <w:pPr>
        <w:ind w:right="-271"/>
        <w:jc w:val="both"/>
        <w:rPr>
          <w:rFonts w:asciiTheme="minorHAnsi" w:hAnsiTheme="minorHAnsi" w:cstheme="minorHAnsi"/>
          <w:sz w:val="22"/>
          <w:szCs w:val="22"/>
        </w:rPr>
      </w:pPr>
    </w:p>
    <w:p w14:paraId="7F45A5CC"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rPr>
      </w:pPr>
      <w:r w:rsidRPr="005E3E8F">
        <w:rPr>
          <w:rFonts w:asciiTheme="minorHAnsi" w:hAnsiTheme="minorHAnsi" w:cstheme="minorHAnsi"/>
          <w:sz w:val="22"/>
          <w:szCs w:val="22"/>
          <w:u w:val="single"/>
        </w:rPr>
        <w:t>No Integración</w:t>
      </w:r>
      <w:r w:rsidRPr="005E3E8F">
        <w:rPr>
          <w:rFonts w:asciiTheme="minorHAnsi" w:hAnsiTheme="minorHAnsi" w:cstheme="minorHAnsi"/>
          <w:sz w:val="22"/>
          <w:szCs w:val="22"/>
        </w:rPr>
        <w:t xml:space="preserve">: </w:t>
      </w:r>
    </w:p>
    <w:p w14:paraId="2DF67108" w14:textId="77777777" w:rsidR="00C630F7" w:rsidRPr="005E3E8F" w:rsidRDefault="00C630F7" w:rsidP="00C630F7">
      <w:pPr>
        <w:pStyle w:val="Prrafodelista"/>
        <w:ind w:right="-271"/>
        <w:jc w:val="both"/>
        <w:rPr>
          <w:rFonts w:asciiTheme="minorHAnsi" w:hAnsiTheme="minorHAnsi" w:cstheme="minorHAnsi"/>
          <w:sz w:val="22"/>
          <w:szCs w:val="22"/>
          <w:u w:val="single"/>
        </w:rPr>
      </w:pPr>
    </w:p>
    <w:p w14:paraId="625B055D" w14:textId="77777777" w:rsidR="00C630F7" w:rsidRPr="005E3E8F" w:rsidRDefault="00C630F7" w:rsidP="00C630F7">
      <w:pPr>
        <w:pStyle w:val="Prrafodelista"/>
        <w:ind w:right="-271"/>
        <w:jc w:val="both"/>
        <w:rPr>
          <w:rFonts w:asciiTheme="minorHAnsi" w:hAnsiTheme="minorHAnsi" w:cstheme="minorHAnsi"/>
          <w:sz w:val="22"/>
          <w:szCs w:val="22"/>
        </w:rPr>
      </w:pPr>
      <w:r w:rsidRPr="005E3E8F">
        <w:rPr>
          <w:rFonts w:asciiTheme="minorHAnsi" w:hAnsiTheme="minorHAnsi" w:cstheme="minorHAnsi"/>
          <w:sz w:val="22"/>
          <w:szCs w:val="22"/>
        </w:rPr>
        <w:t xml:space="preserve">El Oferente reconoce y acepta que en caso que las Órdenes de Compra adjudicadas no sean integradas en o antes de las 14:00 horas de la Fecha de Emisión y Liquidación, el Colocador procederá según las instrucciones que le imparta la Emisora (que podrán incluir, entre otras, la pérdida por parte de los Oferentes incumplidores del derecho de suscribir las Obligaciones Negociables en cuestión sin necesidad de otorgarle la posibilidad de remediar su incumplimiento), sin perjuicio que dicha circunstancia no generará responsabilidad alguna a la Emisora y/o al Colocador ni otorgará a los agentes de A3 Mercados y/o agentes intermediarios habilitados de éste que hayan ingresado las correspondientes Órdenes de Compra (y/o a los Oferentes que hayan presentado las correspondientes Órdenes de Compra) derecho a compensación y/o indemnización alguna, y sin perjuicio, asimismo, de la responsabilidad de los incumplidores por los daños y perjuicios que su incumplimiento ocasione a la Emisora y/o al Colocador. </w:t>
      </w:r>
    </w:p>
    <w:p w14:paraId="58E9A93C" w14:textId="77777777" w:rsidR="00C630F7" w:rsidRPr="005E3E8F" w:rsidRDefault="00C630F7" w:rsidP="00C630F7">
      <w:pPr>
        <w:ind w:right="-271"/>
        <w:jc w:val="both"/>
        <w:rPr>
          <w:rFonts w:asciiTheme="minorHAnsi" w:hAnsiTheme="minorHAnsi" w:cstheme="minorHAnsi"/>
          <w:sz w:val="22"/>
          <w:szCs w:val="22"/>
        </w:rPr>
      </w:pPr>
    </w:p>
    <w:p w14:paraId="170E4495" w14:textId="77777777" w:rsidR="00C630F7" w:rsidRPr="005E3E8F" w:rsidRDefault="00C630F7" w:rsidP="00C630F7">
      <w:pPr>
        <w:pStyle w:val="Prrafodelista"/>
        <w:numPr>
          <w:ilvl w:val="0"/>
          <w:numId w:val="2"/>
        </w:numPr>
        <w:ind w:right="-271"/>
        <w:contextualSpacing w:val="0"/>
        <w:jc w:val="both"/>
        <w:rPr>
          <w:rFonts w:asciiTheme="minorHAnsi" w:hAnsiTheme="minorHAnsi" w:cstheme="minorHAnsi"/>
          <w:sz w:val="22"/>
          <w:szCs w:val="22"/>
        </w:rPr>
      </w:pPr>
      <w:r w:rsidRPr="005E3E8F">
        <w:rPr>
          <w:rFonts w:asciiTheme="minorHAnsi" w:hAnsiTheme="minorHAnsi" w:cstheme="minorHAnsi"/>
          <w:sz w:val="22"/>
          <w:szCs w:val="22"/>
          <w:u w:val="single"/>
        </w:rPr>
        <w:t>Declaración Jurada sobre el Origen de los Fondos</w:t>
      </w:r>
      <w:r w:rsidRPr="005E3E8F">
        <w:rPr>
          <w:rFonts w:asciiTheme="minorHAnsi" w:hAnsiTheme="minorHAnsi" w:cstheme="minorHAnsi"/>
          <w:sz w:val="22"/>
          <w:szCs w:val="22"/>
        </w:rPr>
        <w:t xml:space="preserve">: En cumplimiento de la normativa vigente en materia de prevención y control de lavado de activos, proveniente de actividades ilícitas y prevención de financiamiento del terrorismo (Ley </w:t>
      </w:r>
      <w:proofErr w:type="spellStart"/>
      <w:r w:rsidRPr="005E3E8F">
        <w:rPr>
          <w:rFonts w:asciiTheme="minorHAnsi" w:hAnsiTheme="minorHAnsi" w:cstheme="minorHAnsi"/>
          <w:sz w:val="22"/>
          <w:szCs w:val="22"/>
        </w:rPr>
        <w:t>Nº</w:t>
      </w:r>
      <w:proofErr w:type="spellEnd"/>
      <w:r w:rsidRPr="005E3E8F">
        <w:rPr>
          <w:rFonts w:asciiTheme="minorHAnsi" w:hAnsiTheme="minorHAnsi" w:cstheme="minorHAnsi"/>
          <w:sz w:val="22"/>
          <w:szCs w:val="22"/>
        </w:rPr>
        <w:t xml:space="preserve"> 25.246, la Resolución UIF N°78/2023, y sus respectivas normas modificatorias y complementarias que declara conocer incluyendo, sin limitación, la Resolución UIF N°99/2023), el Oferente informa con carácter de </w:t>
      </w:r>
      <w:r w:rsidRPr="005E3E8F">
        <w:rPr>
          <w:rFonts w:asciiTheme="minorHAnsi" w:hAnsiTheme="minorHAnsi" w:cstheme="minorHAnsi"/>
          <w:b/>
          <w:sz w:val="22"/>
          <w:szCs w:val="22"/>
        </w:rPr>
        <w:t>DECLARACIÓN JURADA</w:t>
      </w:r>
      <w:r w:rsidRPr="005E3E8F">
        <w:rPr>
          <w:rFonts w:asciiTheme="minorHAnsi" w:hAnsiTheme="minorHAnsi" w:cstheme="minorHAnsi"/>
          <w:sz w:val="22"/>
          <w:szCs w:val="22"/>
        </w:rPr>
        <w:t xml:space="preserve"> que los fondos utilizados por el solicitante para esta Orden de Compra dirigida al Colocador, provienen de actividades lícitas relacionadas con su actividad declarada. También en carácter de </w:t>
      </w:r>
      <w:r w:rsidRPr="005E3E8F">
        <w:rPr>
          <w:rFonts w:asciiTheme="minorHAnsi" w:hAnsiTheme="minorHAnsi" w:cstheme="minorHAnsi"/>
          <w:b/>
          <w:sz w:val="22"/>
          <w:szCs w:val="22"/>
        </w:rPr>
        <w:t>DECLARACIÓN JURADA</w:t>
      </w:r>
      <w:r w:rsidRPr="005E3E8F">
        <w:rPr>
          <w:rFonts w:asciiTheme="minorHAnsi" w:hAnsiTheme="minorHAnsi" w:cstheme="minorHAnsi"/>
          <w:sz w:val="22"/>
          <w:szCs w:val="22"/>
        </w:rPr>
        <w:t>,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auditados por Contador Público y certificado por el consejo profesional correspondiente).</w:t>
      </w:r>
    </w:p>
    <w:p w14:paraId="1969BD2E" w14:textId="77777777" w:rsidR="00C630F7" w:rsidRPr="005E3E8F" w:rsidRDefault="00C630F7" w:rsidP="00C630F7">
      <w:pPr>
        <w:pStyle w:val="Prrafodelista"/>
        <w:ind w:right="-271"/>
        <w:jc w:val="both"/>
        <w:rPr>
          <w:rFonts w:asciiTheme="minorHAnsi" w:hAnsiTheme="minorHAnsi" w:cstheme="minorHAnsi"/>
          <w:sz w:val="22"/>
          <w:szCs w:val="22"/>
        </w:rPr>
      </w:pPr>
    </w:p>
    <w:p w14:paraId="088B5845" w14:textId="77777777" w:rsidR="00C630F7" w:rsidRPr="005E3E8F" w:rsidRDefault="00C630F7" w:rsidP="00C630F7">
      <w:pPr>
        <w:pStyle w:val="Prrafodelista"/>
        <w:ind w:right="-271"/>
        <w:jc w:val="both"/>
        <w:rPr>
          <w:rFonts w:asciiTheme="minorHAnsi" w:hAnsiTheme="minorHAnsi" w:cstheme="minorHAnsi"/>
          <w:sz w:val="22"/>
          <w:szCs w:val="22"/>
        </w:rPr>
      </w:pPr>
      <w:r w:rsidRPr="005E3E8F">
        <w:rPr>
          <w:rFonts w:asciiTheme="minorHAnsi" w:hAnsiTheme="minorHAnsi" w:cstheme="minorHAnsi"/>
          <w:sz w:val="22"/>
          <w:szCs w:val="22"/>
        </w:rPr>
        <w:t>El Oferente manifiesta con carácter de declaración jurada no ser una persona o entidad con domicilio, constituida y/o residente de las denominadas “jurisdicciones de baja o nula tributación” o “no cooperantes”, y que a efectos de la adquisición de las Obligaciones Negociables no se utilizan cuentas localizadas o abiertas en las denominadas “jurisdicciones de nula o baja tributación” o consideradas como “no cooperantes”. Las “jurisdicciones de baja o nula tributación” son los países, dominios, territorios, estados asociados o regímenes tributarios especiales de baja o nula tributación, según la legislación argentina, a los que se refieren los artículos 19 y 20 de la Ley de Impuesto a las Ganancias</w:t>
      </w:r>
      <w:r>
        <w:rPr>
          <w:rFonts w:asciiTheme="minorHAnsi" w:hAnsiTheme="minorHAnsi" w:cstheme="minorHAnsi"/>
          <w:sz w:val="22"/>
          <w:szCs w:val="22"/>
        </w:rPr>
        <w:t xml:space="preserve"> y los artículos 24 y 25 del Decreto Reglamentario de la </w:t>
      </w:r>
      <w:r>
        <w:rPr>
          <w:rFonts w:asciiTheme="minorHAnsi" w:hAnsiTheme="minorHAnsi" w:cstheme="minorHAnsi"/>
          <w:sz w:val="22"/>
          <w:szCs w:val="22"/>
        </w:rPr>
        <w:lastRenderedPageBreak/>
        <w:t>Ley de Impuesto a las Ganancias</w:t>
      </w:r>
      <w:r w:rsidRPr="005E3E8F">
        <w:rPr>
          <w:rFonts w:asciiTheme="minorHAnsi" w:hAnsiTheme="minorHAnsi" w:cstheme="minorHAnsi"/>
          <w:sz w:val="22"/>
          <w:szCs w:val="22"/>
        </w:rPr>
        <w:t>. Las “jurisdicciones no cooperantes” son aquellos países que no tengan vigente con la República Argentina un acuerdo de intercambio de información en materia tributaria o un convenio para evitar la doble imposición internacional con cláusula amplia de intercambio de información o que, aun teniéndolo, no cumplan efectivamente con el mismo. Asimismo, manifiesto/amos que las informaciones consignadas en la presente para los registros del Colocador son exactas y verdaderas.</w:t>
      </w:r>
    </w:p>
    <w:p w14:paraId="64C5F846" w14:textId="77777777" w:rsidR="00C630F7" w:rsidRPr="005E3E8F" w:rsidRDefault="00C630F7" w:rsidP="00C630F7">
      <w:pPr>
        <w:ind w:right="-234"/>
        <w:jc w:val="both"/>
        <w:rPr>
          <w:rFonts w:asciiTheme="minorHAnsi" w:hAnsiTheme="minorHAnsi" w:cstheme="minorHAnsi"/>
          <w:sz w:val="22"/>
          <w:szCs w:val="22"/>
        </w:rPr>
      </w:pPr>
    </w:p>
    <w:p w14:paraId="19D291E3" w14:textId="77777777" w:rsidR="00C630F7" w:rsidRPr="005E3E8F" w:rsidRDefault="00C630F7" w:rsidP="00C630F7">
      <w:pPr>
        <w:pBdr>
          <w:top w:val="single" w:sz="4" w:space="1" w:color="auto"/>
          <w:left w:val="single" w:sz="4" w:space="4" w:color="auto"/>
          <w:bottom w:val="single" w:sz="4" w:space="1" w:color="auto"/>
          <w:right w:val="single" w:sz="4" w:space="0" w:color="auto"/>
        </w:pBdr>
        <w:ind w:right="-210"/>
        <w:jc w:val="both"/>
        <w:rPr>
          <w:rFonts w:asciiTheme="minorHAnsi" w:hAnsiTheme="minorHAnsi" w:cstheme="minorHAnsi"/>
          <w:b/>
          <w:sz w:val="22"/>
          <w:szCs w:val="22"/>
        </w:rPr>
      </w:pPr>
      <w:r w:rsidRPr="005E3E8F">
        <w:rPr>
          <w:rFonts w:asciiTheme="minorHAnsi" w:hAnsiTheme="minorHAnsi" w:cstheme="minorHAnsi"/>
          <w:sz w:val="22"/>
          <w:szCs w:val="22"/>
        </w:rPr>
        <w:t xml:space="preserve">Por último, en cumplimiento de lo dispuesto por la Resolución 192/2024 (y sus modificatorias) de la Unidad de Información Financiera (según fuera modificada), el Oferente manifiesta con carácter de declaración jurada que </w:t>
      </w:r>
      <w:r w:rsidRPr="005E3E8F">
        <w:rPr>
          <w:rFonts w:asciiTheme="minorHAnsi" w:hAnsiTheme="minorHAnsi" w:cstheme="minorHAnsi"/>
          <w:b/>
          <w:sz w:val="22"/>
          <w:szCs w:val="22"/>
        </w:rPr>
        <w:t xml:space="preserve">[SÍ] [NO] </w:t>
      </w:r>
      <w:r w:rsidRPr="005E3E8F">
        <w:rPr>
          <w:rFonts w:asciiTheme="minorHAnsi" w:hAnsiTheme="minorHAnsi" w:cstheme="minorHAnsi"/>
          <w:sz w:val="22"/>
          <w:szCs w:val="22"/>
        </w:rPr>
        <w:t>es una Persona Políticamente Expuesta, en los términos de dicha resolución y sus modificatorias.</w:t>
      </w:r>
    </w:p>
    <w:p w14:paraId="3E337FFD" w14:textId="77777777" w:rsidR="00C630F7" w:rsidRPr="005E3E8F" w:rsidRDefault="00C630F7" w:rsidP="00C630F7">
      <w:pPr>
        <w:ind w:right="-271"/>
        <w:jc w:val="both"/>
        <w:rPr>
          <w:rFonts w:asciiTheme="minorHAnsi" w:hAnsiTheme="minorHAnsi" w:cstheme="minorHAnsi"/>
          <w:sz w:val="22"/>
          <w:szCs w:val="22"/>
        </w:rPr>
      </w:pPr>
    </w:p>
    <w:p w14:paraId="701FAA12" w14:textId="067703F1" w:rsidR="00C630F7" w:rsidRPr="00C630F7" w:rsidRDefault="00C630F7" w:rsidP="00C630F7">
      <w:pPr>
        <w:pStyle w:val="Prrafodelista"/>
        <w:numPr>
          <w:ilvl w:val="0"/>
          <w:numId w:val="1"/>
        </w:numPr>
        <w:tabs>
          <w:tab w:val="clear" w:pos="720"/>
        </w:tabs>
        <w:ind w:left="0" w:right="-271" w:firstLine="0"/>
        <w:jc w:val="both"/>
        <w:rPr>
          <w:rFonts w:ascii="Aptos" w:hAnsi="Aptos" w:cstheme="minorHAnsi"/>
          <w:sz w:val="22"/>
          <w:szCs w:val="22"/>
          <w:lang w:eastAsia="en-US"/>
        </w:rPr>
      </w:pPr>
      <w:r w:rsidRPr="00C630F7">
        <w:rPr>
          <w:rFonts w:ascii="Aptos" w:hAnsi="Aptos" w:cstheme="minorHAnsi"/>
          <w:b/>
          <w:bCs/>
          <w:sz w:val="22"/>
          <w:szCs w:val="22"/>
          <w:u w:val="single"/>
        </w:rPr>
        <w:t>Declaración Jurada FATCA</w:t>
      </w:r>
      <w:r w:rsidRPr="00C630F7">
        <w:rPr>
          <w:rFonts w:ascii="Aptos" w:hAnsi="Aptos" w:cstheme="minorHAnsi"/>
          <w:sz w:val="22"/>
          <w:szCs w:val="22"/>
        </w:rPr>
        <w:t>. Por la presente declaro bajo juramento que se encuentra vigente en todos sus términos la declaración jurada FATCA oportunamente presentada ante esta entidad.</w:t>
      </w:r>
    </w:p>
    <w:p w14:paraId="4D8243E6" w14:textId="77777777" w:rsidR="00C630F7" w:rsidRPr="00C630F7" w:rsidRDefault="00C630F7" w:rsidP="00C630F7">
      <w:pPr>
        <w:tabs>
          <w:tab w:val="num" w:pos="0"/>
        </w:tabs>
        <w:ind w:right="-271"/>
        <w:jc w:val="both"/>
        <w:rPr>
          <w:rFonts w:asciiTheme="minorHAnsi" w:hAnsiTheme="minorHAnsi" w:cstheme="minorHAnsi"/>
          <w:sz w:val="22"/>
          <w:szCs w:val="22"/>
        </w:rPr>
      </w:pPr>
    </w:p>
    <w:p w14:paraId="58C1F489" w14:textId="7D47FB57" w:rsidR="00C630F7" w:rsidRPr="005E3E8F" w:rsidRDefault="00C630F7" w:rsidP="00C630F7">
      <w:pPr>
        <w:numPr>
          <w:ilvl w:val="0"/>
          <w:numId w:val="1"/>
        </w:numPr>
        <w:tabs>
          <w:tab w:val="clear" w:pos="720"/>
          <w:tab w:val="num" w:pos="0"/>
        </w:tabs>
        <w:ind w:left="0" w:right="-271" w:firstLine="0"/>
        <w:jc w:val="both"/>
        <w:rPr>
          <w:rFonts w:asciiTheme="minorHAnsi" w:hAnsiTheme="minorHAnsi" w:cstheme="minorHAnsi"/>
          <w:sz w:val="22"/>
          <w:szCs w:val="22"/>
        </w:rPr>
      </w:pPr>
      <w:r w:rsidRPr="005E3E8F">
        <w:rPr>
          <w:rFonts w:asciiTheme="minorHAnsi" w:hAnsiTheme="minorHAnsi" w:cstheme="minorHAnsi"/>
          <w:sz w:val="22"/>
          <w:szCs w:val="22"/>
          <w:u w:val="single"/>
        </w:rPr>
        <w:t>Disposiciones Adicionales</w:t>
      </w:r>
      <w:r w:rsidRPr="005E3E8F">
        <w:rPr>
          <w:rFonts w:asciiTheme="minorHAnsi" w:hAnsiTheme="minorHAnsi" w:cstheme="minorHAnsi"/>
          <w:sz w:val="22"/>
          <w:szCs w:val="22"/>
        </w:rPr>
        <w:t xml:space="preserve">: (a) Todos los impuestos, aranceles, cargas, gastos, comisiones, contribuciones y/o gravámenes de cualquier naturaleza que surjan de cualquier incumplimiento por parte del Oferente, estarán a su cargo y se reembolsarán íntegramente a la Emisora o al Colocador en forma inmediata por cualquier monto que estos hubiesen debido pagar; (b) Esta Orden de Compra y los derechos y obligaciones emergentes de la misma, serán analizados, interpretados y juzgados por las leyes de Argentina. Todo conflicto relativo a esta Orden de Compra, y los derechos y obligaciones emergentes de la misma, será resuelto en forma definitiva por el Tribunal Arbitral General de la BCBA, por las reglas de arbitraje de derecho (y que sin perjuicio de ello, en concordancia con lo previsto en el artículo 46 de la Ley </w:t>
      </w:r>
      <w:proofErr w:type="spellStart"/>
      <w:r w:rsidRPr="005E3E8F">
        <w:rPr>
          <w:rFonts w:asciiTheme="minorHAnsi" w:hAnsiTheme="minorHAnsi" w:cstheme="minorHAnsi"/>
          <w:sz w:val="22"/>
          <w:szCs w:val="22"/>
        </w:rPr>
        <w:t>N°</w:t>
      </w:r>
      <w:proofErr w:type="spellEnd"/>
      <w:r w:rsidRPr="005E3E8F">
        <w:rPr>
          <w:rFonts w:asciiTheme="minorHAnsi" w:hAnsiTheme="minorHAnsi" w:cstheme="minorHAnsi"/>
          <w:sz w:val="22"/>
          <w:szCs w:val="22"/>
        </w:rPr>
        <w:t xml:space="preserve"> 26.831 y sus modificatorias, los Inversores tienen el derecho de optar por acudir a los tribunales judiciales competentes), y en virtud de la delegación de facultades otorgadas por el BYMA a la BCBA en materia de constitución de tribunales arbitrales, de conformidad con lo dispuesto en la Resolución </w:t>
      </w:r>
      <w:proofErr w:type="spellStart"/>
      <w:r w:rsidRPr="005E3E8F">
        <w:rPr>
          <w:rFonts w:asciiTheme="minorHAnsi" w:hAnsiTheme="minorHAnsi" w:cstheme="minorHAnsi"/>
          <w:sz w:val="22"/>
          <w:szCs w:val="22"/>
        </w:rPr>
        <w:t>N°</w:t>
      </w:r>
      <w:proofErr w:type="spellEnd"/>
      <w:r w:rsidRPr="005E3E8F">
        <w:rPr>
          <w:rFonts w:asciiTheme="minorHAnsi" w:hAnsiTheme="minorHAnsi" w:cstheme="minorHAnsi"/>
          <w:sz w:val="22"/>
          <w:szCs w:val="22"/>
        </w:rPr>
        <w:t xml:space="preserve"> 18.629 de la CNV; (c) El Oferente autoriza al Colocador para que, por su cuenta y orden o representante que este considere adecuado, transfiera las Obligaciones Negociables, en caso de resultar adjudicados, a la cuenta en Caja de Valores informada precedentemente. Asimismo, el Oferente autoriza el pago, mediante débito de cualquiera de sus cuentas, de las correspondientes comisiones de custodia que en el futuro puedan originarse por las mencionadas </w:t>
      </w:r>
      <w:r w:rsidRPr="005E3E8F">
        <w:rPr>
          <w:rFonts w:asciiTheme="minorHAnsi" w:hAnsiTheme="minorHAnsi" w:cstheme="minorHAnsi"/>
          <w:sz w:val="22"/>
          <w:szCs w:val="22"/>
          <w:lang w:val="es-ES_tradnl"/>
        </w:rPr>
        <w:t>Obligaciones Negociables</w:t>
      </w:r>
      <w:r w:rsidRPr="005E3E8F">
        <w:rPr>
          <w:rFonts w:asciiTheme="minorHAnsi" w:hAnsiTheme="minorHAnsi" w:cstheme="minorHAnsi"/>
          <w:sz w:val="22"/>
          <w:szCs w:val="22"/>
        </w:rPr>
        <w:t xml:space="preserve">; (d) El Oferente manifiesta que todos los datos informados en el presente revisten el carácter de declaración jurada y son correctos y completos a la fecha; (e) En caso de que el Oferente sea una persona jurídica, declara que la presente Orden de Compra es suscripta por el representante legal o un apoderado con facultades suficientes; y (f) Por medio de la presente, el Oferente toma conocimiento de las siguientes fechas, que podrán ser modificadas por la Emisora por medio de avisos </w:t>
      </w:r>
      <w:proofErr w:type="spellStart"/>
      <w:r w:rsidRPr="005E3E8F">
        <w:rPr>
          <w:rFonts w:asciiTheme="minorHAnsi" w:hAnsiTheme="minorHAnsi" w:cstheme="minorHAnsi"/>
          <w:sz w:val="22"/>
          <w:szCs w:val="22"/>
        </w:rPr>
        <w:t>rectificatorios</w:t>
      </w:r>
      <w:proofErr w:type="spellEnd"/>
      <w:r w:rsidRPr="005E3E8F">
        <w:rPr>
          <w:rFonts w:asciiTheme="minorHAnsi" w:hAnsiTheme="minorHAnsi" w:cstheme="minorHAnsi"/>
          <w:sz w:val="22"/>
          <w:szCs w:val="22"/>
        </w:rPr>
        <w:t xml:space="preserve"> y/o avisos complementarios que eventualmente puedan ser publicados, en cuyo caso será publicado el aviso respectivo en la AIF de la CNV, en el Boletín Electrónico de A3 Mercados y en el Boletín de la BCBA:</w:t>
      </w:r>
    </w:p>
    <w:p w14:paraId="23CF0DA1" w14:textId="77777777" w:rsidR="00C630F7" w:rsidRPr="005E3E8F" w:rsidRDefault="00C630F7" w:rsidP="00C630F7">
      <w:pPr>
        <w:ind w:right="-271"/>
        <w:jc w:val="both"/>
        <w:rPr>
          <w:rFonts w:asciiTheme="minorHAnsi" w:hAnsiTheme="minorHAnsi" w:cstheme="minorHAnsi"/>
          <w:sz w:val="22"/>
          <w:szCs w:val="22"/>
          <w:u w:val="single"/>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7564"/>
      </w:tblGrid>
      <w:tr w:rsidR="00C630F7" w:rsidRPr="005E3E8F" w14:paraId="1613BD59" w14:textId="77777777" w:rsidTr="00C630F7">
        <w:trPr>
          <w:trHeight w:val="250"/>
          <w:jc w:val="center"/>
        </w:trPr>
        <w:tc>
          <w:tcPr>
            <w:tcW w:w="1690" w:type="dxa"/>
          </w:tcPr>
          <w:p w14:paraId="594A9581" w14:textId="77777777" w:rsidR="00C630F7" w:rsidRPr="005E3E8F" w:rsidRDefault="00C630F7" w:rsidP="00565F99">
            <w:pPr>
              <w:jc w:val="both"/>
              <w:rPr>
                <w:rFonts w:asciiTheme="minorHAnsi" w:hAnsiTheme="minorHAnsi" w:cstheme="minorHAnsi"/>
                <w:b/>
                <w:bCs/>
              </w:rPr>
            </w:pPr>
            <w:r w:rsidRPr="005E3E8F">
              <w:rPr>
                <w:rFonts w:asciiTheme="minorHAnsi" w:hAnsiTheme="minorHAnsi" w:cstheme="minorHAnsi"/>
                <w:b/>
                <w:bCs/>
              </w:rPr>
              <w:t>Período de Difusión</w:t>
            </w:r>
          </w:p>
        </w:tc>
        <w:tc>
          <w:tcPr>
            <w:tcW w:w="7564" w:type="dxa"/>
          </w:tcPr>
          <w:p w14:paraId="1D5662A9" w14:textId="77777777" w:rsidR="00C630F7" w:rsidRPr="0087527B" w:rsidRDefault="00C630F7" w:rsidP="00565F99">
            <w:pPr>
              <w:ind w:right="-271"/>
              <w:jc w:val="both"/>
              <w:rPr>
                <w:rFonts w:asciiTheme="minorHAnsi" w:hAnsiTheme="minorHAnsi" w:cstheme="minorHAnsi"/>
                <w:sz w:val="22"/>
                <w:szCs w:val="22"/>
                <w:lang w:val="es-ES"/>
              </w:rPr>
            </w:pPr>
            <w:r w:rsidRPr="0087527B">
              <w:rPr>
                <w:rFonts w:asciiTheme="minorHAnsi" w:hAnsiTheme="minorHAnsi" w:cstheme="minorHAnsi"/>
                <w:sz w:val="22"/>
                <w:szCs w:val="22"/>
                <w:lang w:val="es-ES"/>
              </w:rPr>
              <w:t>Comenzará el 07 de julio de 2026 y finalizará el 08 de julio de 2026.</w:t>
            </w:r>
          </w:p>
        </w:tc>
      </w:tr>
      <w:tr w:rsidR="00C630F7" w:rsidRPr="005E3E8F" w14:paraId="0B51A503" w14:textId="77777777" w:rsidTr="00C630F7">
        <w:trPr>
          <w:trHeight w:val="392"/>
          <w:jc w:val="center"/>
        </w:trPr>
        <w:tc>
          <w:tcPr>
            <w:tcW w:w="1690" w:type="dxa"/>
          </w:tcPr>
          <w:p w14:paraId="0E53AB8B" w14:textId="77777777" w:rsidR="00C630F7" w:rsidRPr="005E3E8F" w:rsidRDefault="00C630F7" w:rsidP="00565F99">
            <w:pPr>
              <w:jc w:val="both"/>
              <w:rPr>
                <w:rFonts w:asciiTheme="minorHAnsi" w:hAnsiTheme="minorHAnsi" w:cstheme="minorHAnsi"/>
                <w:b/>
                <w:bCs/>
              </w:rPr>
            </w:pPr>
            <w:r w:rsidRPr="005E3E8F">
              <w:rPr>
                <w:rFonts w:asciiTheme="minorHAnsi" w:hAnsiTheme="minorHAnsi" w:cstheme="minorHAnsi"/>
                <w:b/>
                <w:bCs/>
              </w:rPr>
              <w:t>Período de Subasta</w:t>
            </w:r>
          </w:p>
        </w:tc>
        <w:tc>
          <w:tcPr>
            <w:tcW w:w="7564" w:type="dxa"/>
          </w:tcPr>
          <w:p w14:paraId="3AE8AD6B" w14:textId="77777777" w:rsidR="00C630F7" w:rsidRPr="0087527B" w:rsidRDefault="00C630F7" w:rsidP="00565F99">
            <w:pPr>
              <w:ind w:right="-271"/>
              <w:jc w:val="both"/>
              <w:rPr>
                <w:rFonts w:asciiTheme="minorHAnsi" w:hAnsiTheme="minorHAnsi" w:cstheme="minorHAnsi"/>
                <w:sz w:val="22"/>
                <w:szCs w:val="22"/>
              </w:rPr>
            </w:pPr>
            <w:r w:rsidRPr="0087527B">
              <w:rPr>
                <w:rFonts w:asciiTheme="minorHAnsi" w:hAnsiTheme="minorHAnsi" w:cstheme="minorHAnsi"/>
                <w:sz w:val="22"/>
                <w:szCs w:val="22"/>
              </w:rPr>
              <w:t>Tendrá lugar entre las 10:00 y las 16</w:t>
            </w:r>
            <w:r>
              <w:rPr>
                <w:rFonts w:asciiTheme="minorHAnsi" w:hAnsiTheme="minorHAnsi" w:cstheme="minorHAnsi"/>
                <w:sz w:val="22"/>
                <w:szCs w:val="22"/>
              </w:rPr>
              <w:t>:00</w:t>
            </w:r>
            <w:r w:rsidRPr="0087527B">
              <w:rPr>
                <w:rFonts w:asciiTheme="minorHAnsi" w:hAnsiTheme="minorHAnsi" w:cstheme="minorHAnsi"/>
                <w:sz w:val="22"/>
                <w:szCs w:val="22"/>
              </w:rPr>
              <w:t xml:space="preserve"> del 13</w:t>
            </w:r>
            <w:r w:rsidRPr="0087527B">
              <w:rPr>
                <w:rFonts w:asciiTheme="minorHAnsi" w:hAnsiTheme="minorHAnsi" w:cstheme="minorHAnsi"/>
                <w:b/>
                <w:bCs/>
                <w:sz w:val="18"/>
                <w:szCs w:val="18"/>
              </w:rPr>
              <w:t xml:space="preserve"> </w:t>
            </w:r>
            <w:r w:rsidRPr="0087527B">
              <w:rPr>
                <w:rFonts w:asciiTheme="minorHAnsi" w:hAnsiTheme="minorHAnsi" w:cstheme="minorHAnsi"/>
                <w:sz w:val="22"/>
                <w:szCs w:val="22"/>
              </w:rPr>
              <w:t>de julio de 2026.</w:t>
            </w:r>
          </w:p>
        </w:tc>
      </w:tr>
    </w:tbl>
    <w:p w14:paraId="56340DF9" w14:textId="77777777" w:rsidR="00C630F7" w:rsidRPr="005E3E8F" w:rsidRDefault="00C630F7" w:rsidP="00C630F7">
      <w:pPr>
        <w:ind w:left="708" w:right="-271"/>
        <w:jc w:val="both"/>
        <w:rPr>
          <w:rFonts w:asciiTheme="minorHAnsi" w:hAnsiTheme="minorHAnsi" w:cstheme="minorHAnsi"/>
          <w:sz w:val="22"/>
          <w:szCs w:val="22"/>
        </w:rPr>
      </w:pPr>
    </w:p>
    <w:p w14:paraId="2608F7E7" w14:textId="77777777" w:rsidR="00C630F7" w:rsidRPr="005E3E8F" w:rsidRDefault="00C630F7" w:rsidP="00C630F7">
      <w:pPr>
        <w:numPr>
          <w:ilvl w:val="0"/>
          <w:numId w:val="1"/>
        </w:numPr>
        <w:tabs>
          <w:tab w:val="clear" w:pos="720"/>
          <w:tab w:val="num" w:pos="0"/>
        </w:tabs>
        <w:ind w:left="0" w:right="-271" w:firstLine="0"/>
        <w:jc w:val="both"/>
        <w:rPr>
          <w:rFonts w:asciiTheme="minorHAnsi" w:hAnsiTheme="minorHAnsi" w:cstheme="minorHAnsi"/>
          <w:sz w:val="22"/>
          <w:szCs w:val="22"/>
        </w:rPr>
      </w:pPr>
      <w:r w:rsidRPr="005E3E8F">
        <w:rPr>
          <w:rFonts w:asciiTheme="minorHAnsi" w:hAnsiTheme="minorHAnsi" w:cstheme="minorHAnsi"/>
          <w:sz w:val="22"/>
          <w:szCs w:val="22"/>
        </w:rPr>
        <w:t xml:space="preserve">Finalmente, el Oferente reconoce que el Colocador se reserva el derecho de no aceptar las Órdenes de Compra que no cumplan con todos los requisitos establecidos ni con las normativas aplicables en materia de prevención de lavado de activos y financiación del terrorismo establecidas en la Ley N°25.246 de Prevención de Lavado de Activos y Financiación del Terrorismo y sus modificatorias. </w:t>
      </w:r>
    </w:p>
    <w:p w14:paraId="411B28B8" w14:textId="77777777" w:rsidR="00C630F7" w:rsidRPr="005E3E8F" w:rsidRDefault="00C630F7" w:rsidP="00C630F7">
      <w:pPr>
        <w:autoSpaceDE w:val="0"/>
        <w:autoSpaceDN w:val="0"/>
        <w:adjustRightInd w:val="0"/>
        <w:ind w:right="-271"/>
        <w:jc w:val="both"/>
        <w:rPr>
          <w:rFonts w:asciiTheme="minorHAnsi" w:hAnsiTheme="minorHAnsi" w:cstheme="minorHAnsi"/>
          <w:sz w:val="22"/>
          <w:szCs w:val="22"/>
        </w:rPr>
      </w:pPr>
    </w:p>
    <w:p w14:paraId="49F5DF7A" w14:textId="77777777" w:rsidR="00C630F7" w:rsidRPr="005E3E8F" w:rsidRDefault="00C630F7" w:rsidP="00C630F7">
      <w:pPr>
        <w:pStyle w:val="Prrafodelista"/>
        <w:numPr>
          <w:ilvl w:val="0"/>
          <w:numId w:val="2"/>
        </w:numPr>
        <w:autoSpaceDE w:val="0"/>
        <w:autoSpaceDN w:val="0"/>
        <w:adjustRightInd w:val="0"/>
        <w:ind w:right="-271"/>
        <w:contextualSpacing w:val="0"/>
        <w:jc w:val="both"/>
        <w:rPr>
          <w:rFonts w:asciiTheme="minorHAnsi" w:hAnsiTheme="minorHAnsi" w:cstheme="minorHAnsi"/>
          <w:sz w:val="22"/>
          <w:szCs w:val="22"/>
          <w:u w:val="single"/>
        </w:rPr>
      </w:pPr>
      <w:r w:rsidRPr="005E3E8F">
        <w:rPr>
          <w:rFonts w:asciiTheme="minorHAnsi" w:hAnsiTheme="minorHAnsi" w:cstheme="minorHAnsi"/>
          <w:sz w:val="22"/>
          <w:szCs w:val="22"/>
          <w:u w:val="single"/>
        </w:rPr>
        <w:t>Responsabilidad</w:t>
      </w:r>
      <w:r w:rsidRPr="005E3E8F">
        <w:rPr>
          <w:rFonts w:asciiTheme="minorHAnsi" w:hAnsiTheme="minorHAnsi" w:cstheme="minorHAnsi"/>
          <w:sz w:val="22"/>
          <w:szCs w:val="22"/>
        </w:rPr>
        <w:t>:</w:t>
      </w:r>
    </w:p>
    <w:p w14:paraId="788B33D8" w14:textId="77777777" w:rsidR="00C630F7" w:rsidRPr="005E3E8F" w:rsidRDefault="00C630F7" w:rsidP="00C630F7">
      <w:pPr>
        <w:autoSpaceDE w:val="0"/>
        <w:autoSpaceDN w:val="0"/>
        <w:adjustRightInd w:val="0"/>
        <w:ind w:right="-271"/>
        <w:jc w:val="both"/>
        <w:rPr>
          <w:rFonts w:asciiTheme="minorHAnsi" w:hAnsiTheme="minorHAnsi" w:cstheme="minorHAnsi"/>
          <w:sz w:val="22"/>
          <w:szCs w:val="22"/>
          <w:u w:val="single"/>
        </w:rPr>
      </w:pPr>
    </w:p>
    <w:p w14:paraId="0F50CE39" w14:textId="77777777" w:rsidR="00C630F7" w:rsidRPr="005E3E8F" w:rsidRDefault="00C630F7" w:rsidP="00C630F7">
      <w:pPr>
        <w:autoSpaceDE w:val="0"/>
        <w:autoSpaceDN w:val="0"/>
        <w:adjustRightInd w:val="0"/>
        <w:ind w:right="-271" w:firstLine="708"/>
        <w:jc w:val="both"/>
        <w:rPr>
          <w:rFonts w:asciiTheme="minorHAnsi" w:hAnsiTheme="minorHAnsi" w:cstheme="minorHAnsi"/>
          <w:sz w:val="22"/>
          <w:szCs w:val="22"/>
        </w:rPr>
      </w:pPr>
      <w:r w:rsidRPr="005E3E8F">
        <w:rPr>
          <w:rFonts w:asciiTheme="minorHAnsi" w:hAnsiTheme="minorHAnsi" w:cstheme="minorHAnsi"/>
          <w:sz w:val="22"/>
          <w:szCs w:val="22"/>
        </w:rPr>
        <w:t xml:space="preserve">El Oferente acepta que con excepción de lo dispuesto en el Art. 119 de la Ley de Mercado de Capitales, el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2A0411C9" w14:textId="77777777" w:rsidR="00C630F7" w:rsidRPr="005E3E8F" w:rsidRDefault="00C630F7" w:rsidP="00C630F7">
      <w:pPr>
        <w:autoSpaceDE w:val="0"/>
        <w:autoSpaceDN w:val="0"/>
        <w:adjustRightInd w:val="0"/>
        <w:ind w:right="-271" w:firstLine="708"/>
        <w:jc w:val="both"/>
        <w:rPr>
          <w:rFonts w:asciiTheme="minorHAnsi" w:hAnsiTheme="minorHAnsi" w:cstheme="minorHAnsi"/>
          <w:sz w:val="22"/>
          <w:szCs w:val="22"/>
        </w:rPr>
      </w:pPr>
    </w:p>
    <w:p w14:paraId="792B24E2" w14:textId="77777777" w:rsidR="00C630F7" w:rsidRPr="005E3E8F" w:rsidRDefault="00C630F7" w:rsidP="00C630F7">
      <w:pPr>
        <w:autoSpaceDE w:val="0"/>
        <w:autoSpaceDN w:val="0"/>
        <w:adjustRightInd w:val="0"/>
        <w:ind w:right="-271" w:firstLine="708"/>
        <w:jc w:val="both"/>
        <w:rPr>
          <w:rFonts w:asciiTheme="minorHAnsi" w:hAnsiTheme="minorHAnsi" w:cstheme="minorHAnsi"/>
          <w:sz w:val="22"/>
          <w:szCs w:val="22"/>
        </w:rPr>
      </w:pPr>
      <w:r w:rsidRPr="005E3E8F">
        <w:rPr>
          <w:rFonts w:asciiTheme="minorHAnsi" w:hAnsiTheme="minorHAnsi" w:cstheme="minorHAnsi"/>
          <w:sz w:val="22"/>
          <w:szCs w:val="22"/>
        </w:rPr>
        <w:t>En particular, el Oferente acepta que el Colocador no responderá ante el Oferente en ningún caso por la solvencia o incumplimiento de las entidades, instituciones y personas con las que opere o realice las transacciones directa o indirectamente relacionadas con la presente transacción y/o con las Obligaciones Negociables, incluyendo, sin limitación, la Emisora.</w:t>
      </w:r>
    </w:p>
    <w:p w14:paraId="0732DC47" w14:textId="77777777" w:rsidR="00C630F7" w:rsidRPr="005E3E8F" w:rsidRDefault="00C630F7" w:rsidP="00C630F7">
      <w:pPr>
        <w:autoSpaceDE w:val="0"/>
        <w:autoSpaceDN w:val="0"/>
        <w:adjustRightInd w:val="0"/>
        <w:ind w:right="-271" w:firstLine="708"/>
        <w:jc w:val="both"/>
        <w:rPr>
          <w:rFonts w:asciiTheme="minorHAnsi" w:hAnsiTheme="minorHAnsi" w:cstheme="minorHAnsi"/>
          <w:sz w:val="22"/>
          <w:szCs w:val="22"/>
        </w:rPr>
      </w:pPr>
    </w:p>
    <w:p w14:paraId="4539521B" w14:textId="77777777" w:rsidR="00C630F7" w:rsidRPr="005E3E8F" w:rsidRDefault="00C630F7" w:rsidP="00C630F7">
      <w:pPr>
        <w:autoSpaceDE w:val="0"/>
        <w:autoSpaceDN w:val="0"/>
        <w:adjustRightInd w:val="0"/>
        <w:ind w:right="-271" w:firstLine="708"/>
        <w:jc w:val="both"/>
        <w:rPr>
          <w:rFonts w:asciiTheme="minorHAnsi" w:hAnsiTheme="minorHAnsi" w:cstheme="minorHAnsi"/>
          <w:sz w:val="22"/>
          <w:szCs w:val="22"/>
        </w:rPr>
      </w:pPr>
      <w:r w:rsidRPr="005E3E8F">
        <w:rPr>
          <w:rFonts w:asciiTheme="minorHAnsi" w:hAnsiTheme="minorHAnsi" w:cstheme="minorHAnsi"/>
          <w:sz w:val="22"/>
          <w:szCs w:val="22"/>
        </w:rPr>
        <w:t xml:space="preserve">Las Obligaciones Negociables no cuentan con un mercado secundario asegurado. Por ello, el Colocador no puede brindar garantías ni responderá acerca de la liquidez ni de la existencia de un mercado secundario en relación con dichas </w:t>
      </w:r>
      <w:r w:rsidRPr="005E3E8F">
        <w:rPr>
          <w:rFonts w:asciiTheme="minorHAnsi" w:hAnsiTheme="minorHAnsi" w:cstheme="minorHAnsi"/>
          <w:sz w:val="22"/>
          <w:szCs w:val="22"/>
          <w:lang w:val="es-ES_tradnl"/>
        </w:rPr>
        <w:t>Obligaciones Negociables</w:t>
      </w:r>
      <w:r w:rsidRPr="005E3E8F">
        <w:rPr>
          <w:rFonts w:asciiTheme="minorHAnsi" w:hAnsiTheme="minorHAnsi" w:cstheme="minorHAnsi"/>
          <w:sz w:val="22"/>
          <w:szCs w:val="22"/>
        </w:rPr>
        <w:t>.</w:t>
      </w:r>
    </w:p>
    <w:p w14:paraId="430FA622" w14:textId="77777777" w:rsidR="00C630F7" w:rsidRPr="005E3E8F" w:rsidRDefault="00C630F7" w:rsidP="00C630F7">
      <w:pPr>
        <w:autoSpaceDE w:val="0"/>
        <w:autoSpaceDN w:val="0"/>
        <w:adjustRightInd w:val="0"/>
        <w:ind w:right="-271"/>
        <w:jc w:val="both"/>
        <w:rPr>
          <w:rFonts w:asciiTheme="minorHAnsi" w:hAnsiTheme="minorHAnsi" w:cstheme="minorHAnsi"/>
          <w:sz w:val="22"/>
          <w:szCs w:val="22"/>
        </w:rPr>
      </w:pPr>
    </w:p>
    <w:p w14:paraId="4A653567" w14:textId="77777777" w:rsidR="00C630F7" w:rsidRPr="005E3E8F" w:rsidRDefault="00C630F7" w:rsidP="00C630F7">
      <w:pPr>
        <w:ind w:right="-285" w:firstLine="708"/>
        <w:jc w:val="both"/>
        <w:rPr>
          <w:rFonts w:asciiTheme="minorHAnsi" w:hAnsiTheme="minorHAnsi" w:cstheme="minorHAnsi"/>
          <w:sz w:val="22"/>
          <w:szCs w:val="22"/>
        </w:rPr>
      </w:pPr>
      <w:r w:rsidRPr="005E3E8F">
        <w:rPr>
          <w:rFonts w:asciiTheme="minorHAnsi" w:hAnsiTheme="minorHAnsi" w:cstheme="minorHAnsi"/>
          <w:sz w:val="22"/>
          <w:szCs w:val="22"/>
        </w:rPr>
        <w:t>Sin otro particular, saludamos a Uds. muy atentamente.</w:t>
      </w:r>
    </w:p>
    <w:p w14:paraId="27BE7C19" w14:textId="77777777" w:rsidR="00C630F7" w:rsidRPr="005E3E8F" w:rsidRDefault="00C630F7" w:rsidP="00C630F7">
      <w:pPr>
        <w:ind w:right="-285"/>
        <w:jc w:val="both"/>
        <w:rPr>
          <w:rFonts w:asciiTheme="minorHAnsi" w:hAnsiTheme="minorHAnsi" w:cstheme="minorHAnsi"/>
          <w:sz w:val="22"/>
          <w:szCs w:val="22"/>
        </w:rPr>
      </w:pPr>
    </w:p>
    <w:p w14:paraId="51AB9017" w14:textId="77777777" w:rsidR="00C630F7" w:rsidRPr="005E3E8F" w:rsidRDefault="00C630F7" w:rsidP="00C630F7">
      <w:pPr>
        <w:ind w:right="-285"/>
        <w:jc w:val="both"/>
        <w:rPr>
          <w:rFonts w:asciiTheme="minorHAnsi" w:hAnsiTheme="minorHAnsi" w:cstheme="minorHAnsi"/>
          <w:sz w:val="22"/>
          <w:szCs w:val="22"/>
        </w:rPr>
      </w:pPr>
    </w:p>
    <w:p w14:paraId="3DC3A75C" w14:textId="77777777" w:rsidR="00C630F7" w:rsidRPr="005E3E8F" w:rsidRDefault="00C630F7" w:rsidP="00C630F7">
      <w:pPr>
        <w:ind w:right="-285"/>
        <w:jc w:val="both"/>
        <w:rPr>
          <w:rFonts w:asciiTheme="minorHAnsi" w:hAnsiTheme="minorHAnsi" w:cstheme="minorHAnsi"/>
          <w:sz w:val="22"/>
          <w:szCs w:val="22"/>
        </w:rPr>
      </w:pPr>
    </w:p>
    <w:p w14:paraId="15F84892" w14:textId="77777777" w:rsidR="00C630F7" w:rsidRPr="005E3E8F" w:rsidRDefault="00C630F7" w:rsidP="00C630F7">
      <w:pPr>
        <w:ind w:right="-285"/>
        <w:jc w:val="both"/>
        <w:rPr>
          <w:rFonts w:asciiTheme="minorHAnsi" w:hAnsiTheme="minorHAnsi" w:cstheme="minorHAnsi"/>
          <w:sz w:val="22"/>
          <w:szCs w:val="22"/>
        </w:rPr>
      </w:pPr>
    </w:p>
    <w:p w14:paraId="7104BBD6" w14:textId="77777777" w:rsidR="00C630F7" w:rsidRPr="005E3E8F" w:rsidRDefault="00C630F7" w:rsidP="00C630F7">
      <w:pPr>
        <w:ind w:right="-285"/>
        <w:jc w:val="both"/>
        <w:rPr>
          <w:rFonts w:asciiTheme="minorHAnsi" w:hAnsiTheme="minorHAnsi" w:cstheme="minorHAnsi"/>
          <w:sz w:val="22"/>
          <w:szCs w:val="22"/>
        </w:rPr>
      </w:pPr>
    </w:p>
    <w:p w14:paraId="5DA706CA" w14:textId="77777777" w:rsidR="00C630F7" w:rsidRPr="005E3E8F" w:rsidRDefault="00C630F7" w:rsidP="00C630F7">
      <w:pPr>
        <w:ind w:right="-285"/>
        <w:jc w:val="both"/>
        <w:rPr>
          <w:rFonts w:asciiTheme="minorHAnsi" w:hAnsiTheme="minorHAnsi" w:cstheme="minorHAnsi"/>
          <w:sz w:val="22"/>
          <w:szCs w:val="22"/>
        </w:rPr>
      </w:pPr>
      <w:r w:rsidRPr="005E3E8F">
        <w:rPr>
          <w:rFonts w:asciiTheme="minorHAnsi" w:hAnsiTheme="minorHAnsi" w:cstheme="minorHAnsi"/>
          <w:sz w:val="22"/>
          <w:szCs w:val="22"/>
        </w:rPr>
        <w:t>______________________</w:t>
      </w:r>
    </w:p>
    <w:p w14:paraId="6BBC4B92" w14:textId="77777777" w:rsidR="00C630F7" w:rsidRPr="005E3E8F" w:rsidRDefault="00C630F7" w:rsidP="00C630F7">
      <w:pPr>
        <w:ind w:right="-285"/>
        <w:jc w:val="both"/>
        <w:rPr>
          <w:rFonts w:asciiTheme="minorHAnsi" w:hAnsiTheme="minorHAnsi" w:cstheme="minorHAnsi"/>
          <w:sz w:val="22"/>
          <w:szCs w:val="22"/>
        </w:rPr>
      </w:pPr>
      <w:r w:rsidRPr="005E3E8F">
        <w:rPr>
          <w:rFonts w:asciiTheme="minorHAnsi" w:hAnsiTheme="minorHAnsi" w:cstheme="minorHAnsi"/>
          <w:sz w:val="22"/>
          <w:szCs w:val="22"/>
        </w:rPr>
        <w:t>Firma/s</w:t>
      </w:r>
    </w:p>
    <w:p w14:paraId="31AC183A" w14:textId="77777777" w:rsidR="00C630F7" w:rsidRPr="005E3E8F" w:rsidRDefault="00C630F7" w:rsidP="00C630F7">
      <w:pPr>
        <w:ind w:right="-285"/>
        <w:jc w:val="both"/>
        <w:rPr>
          <w:rFonts w:asciiTheme="minorHAnsi" w:hAnsiTheme="minorHAnsi" w:cstheme="minorHAnsi"/>
          <w:sz w:val="22"/>
          <w:szCs w:val="22"/>
        </w:rPr>
      </w:pPr>
    </w:p>
    <w:p w14:paraId="322A2A09" w14:textId="77777777" w:rsidR="00C630F7" w:rsidRPr="005E3E8F" w:rsidRDefault="00C630F7" w:rsidP="00C630F7">
      <w:pPr>
        <w:ind w:right="-285"/>
        <w:jc w:val="both"/>
        <w:rPr>
          <w:rFonts w:asciiTheme="minorHAnsi" w:hAnsiTheme="minorHAnsi" w:cstheme="minorHAnsi"/>
          <w:sz w:val="22"/>
          <w:szCs w:val="22"/>
        </w:rPr>
      </w:pPr>
    </w:p>
    <w:p w14:paraId="169B6141" w14:textId="77777777" w:rsidR="00C630F7" w:rsidRPr="005E3E8F" w:rsidRDefault="00C630F7" w:rsidP="00C630F7">
      <w:pPr>
        <w:ind w:right="-285"/>
        <w:jc w:val="both"/>
        <w:rPr>
          <w:rFonts w:asciiTheme="minorHAnsi" w:hAnsiTheme="minorHAnsi" w:cstheme="minorHAnsi"/>
          <w:sz w:val="22"/>
          <w:szCs w:val="22"/>
        </w:rPr>
      </w:pPr>
    </w:p>
    <w:p w14:paraId="61EEC71D" w14:textId="77777777" w:rsidR="00C630F7" w:rsidRPr="005E3E8F" w:rsidRDefault="00C630F7" w:rsidP="00C630F7">
      <w:pPr>
        <w:ind w:right="-285"/>
        <w:jc w:val="both"/>
        <w:rPr>
          <w:rFonts w:asciiTheme="minorHAnsi" w:hAnsiTheme="minorHAnsi" w:cstheme="minorHAnsi"/>
          <w:sz w:val="22"/>
          <w:szCs w:val="22"/>
        </w:rPr>
      </w:pPr>
    </w:p>
    <w:p w14:paraId="20598ED6" w14:textId="77777777" w:rsidR="00C630F7" w:rsidRPr="005E3E8F" w:rsidRDefault="00C630F7" w:rsidP="00C630F7">
      <w:pPr>
        <w:ind w:right="-285"/>
        <w:jc w:val="both"/>
        <w:rPr>
          <w:rFonts w:asciiTheme="minorHAnsi" w:hAnsiTheme="minorHAnsi" w:cstheme="minorHAnsi"/>
          <w:sz w:val="22"/>
          <w:szCs w:val="22"/>
        </w:rPr>
      </w:pPr>
      <w:r w:rsidRPr="005E3E8F">
        <w:rPr>
          <w:rFonts w:asciiTheme="minorHAnsi" w:hAnsiTheme="minorHAnsi" w:cstheme="minorHAnsi"/>
          <w:sz w:val="22"/>
          <w:szCs w:val="22"/>
        </w:rPr>
        <w:t>_______________________</w:t>
      </w:r>
    </w:p>
    <w:p w14:paraId="26C95F6A" w14:textId="77777777" w:rsidR="00C630F7" w:rsidRPr="005E3E8F" w:rsidRDefault="00C630F7" w:rsidP="00C630F7">
      <w:pPr>
        <w:ind w:right="-285"/>
        <w:jc w:val="both"/>
        <w:rPr>
          <w:rFonts w:asciiTheme="minorHAnsi" w:hAnsiTheme="minorHAnsi" w:cstheme="minorHAnsi"/>
          <w:sz w:val="22"/>
          <w:szCs w:val="22"/>
        </w:rPr>
      </w:pPr>
      <w:r w:rsidRPr="005E3E8F">
        <w:rPr>
          <w:rFonts w:asciiTheme="minorHAnsi" w:hAnsiTheme="minorHAnsi" w:cstheme="minorHAnsi"/>
          <w:sz w:val="22"/>
          <w:szCs w:val="22"/>
        </w:rPr>
        <w:t>Nombre/s y Apellido/s del/de los Suscriptor/es “personas humanas” / Razón Social del Suscriptor “persona jurídica” y Nombre y Sello del Representante Legal o Apoderado/s Firmante/s. Cargo. Domicilio. Teléfono. DNI.</w:t>
      </w:r>
      <w:bookmarkStart w:id="2" w:name="_DV_M3"/>
      <w:bookmarkStart w:id="3" w:name="_DV_M30"/>
      <w:bookmarkStart w:id="4" w:name="_DV_M33"/>
      <w:bookmarkStart w:id="5" w:name="_DV_M48"/>
      <w:bookmarkStart w:id="6" w:name="_DV_M49"/>
      <w:bookmarkStart w:id="7" w:name="_DV_M50"/>
      <w:bookmarkStart w:id="8" w:name="_DV_M51"/>
      <w:bookmarkStart w:id="9" w:name="_DV_M52"/>
      <w:bookmarkStart w:id="10" w:name="_DV_M53"/>
      <w:bookmarkStart w:id="11" w:name="_DV_M54"/>
      <w:bookmarkStart w:id="12" w:name="_DV_M55"/>
      <w:bookmarkStart w:id="13" w:name="_DV_M56"/>
      <w:bookmarkStart w:id="14" w:name="_DV_M59"/>
      <w:bookmarkStart w:id="15" w:name="_DV_M60"/>
      <w:bookmarkStart w:id="16" w:name="_DV_M61"/>
      <w:bookmarkStart w:id="17" w:name="_DV_M62"/>
      <w:bookmarkStart w:id="18" w:name="_DV_M63"/>
      <w:bookmarkStart w:id="19" w:name="_DV_M64"/>
      <w:bookmarkStart w:id="20" w:name="_DV_M65"/>
      <w:bookmarkStart w:id="21" w:name="_DV_M66"/>
      <w:bookmarkStart w:id="22" w:name="_DV_M67"/>
      <w:bookmarkStart w:id="23" w:name="_DV_M68"/>
      <w:bookmarkStart w:id="24" w:name="_DV_M69"/>
      <w:bookmarkStart w:id="25" w:name="_DV_M70"/>
      <w:bookmarkStart w:id="26" w:name="_DV_M71"/>
      <w:bookmarkStart w:id="27" w:name="_DV_M72"/>
      <w:bookmarkStart w:id="28" w:name="_DV_M73"/>
      <w:bookmarkStart w:id="29" w:name="_DV_M74"/>
      <w:bookmarkStart w:id="30" w:name="_DV_M75"/>
      <w:bookmarkStart w:id="31" w:name="_DV_M76"/>
      <w:bookmarkStart w:id="32" w:name="_DV_M77"/>
      <w:bookmarkStart w:id="33" w:name="_DV_M78"/>
      <w:bookmarkStart w:id="34" w:name="_DV_M79"/>
      <w:bookmarkStart w:id="35" w:name="_DV_M80"/>
      <w:bookmarkStart w:id="36" w:name="_DV_M81"/>
      <w:bookmarkStart w:id="37" w:name="_DV_M82"/>
      <w:bookmarkStart w:id="38" w:name="_DV_M83"/>
      <w:bookmarkStart w:id="39" w:name="_DV_M84"/>
      <w:bookmarkStart w:id="40" w:name="_DV_M85"/>
      <w:bookmarkStart w:id="41" w:name="_DV_M86"/>
      <w:bookmarkStart w:id="42" w:name="_DV_M28"/>
      <w:bookmarkStart w:id="43" w:name="_DV_M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65E3DC7" w14:textId="77777777" w:rsidR="00C630F7" w:rsidRPr="005E3E8F" w:rsidRDefault="00C630F7" w:rsidP="00C630F7">
      <w:pPr>
        <w:spacing w:after="160" w:line="259" w:lineRule="auto"/>
        <w:rPr>
          <w:rFonts w:eastAsiaTheme="minorHAnsi"/>
          <w:color w:val="000000"/>
          <w:lang w:eastAsia="en-US"/>
        </w:rPr>
      </w:pPr>
    </w:p>
    <w:p w14:paraId="36473CBD" w14:textId="77777777" w:rsidR="000A4531" w:rsidRDefault="000A4531"/>
    <w:sectPr w:rsidR="000A4531" w:rsidSect="00C630F7">
      <w:headerReference w:type="default" r:id="rId7"/>
      <w:footerReference w:type="default" r:id="rI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6C16" w14:textId="77777777" w:rsidR="00C630F7" w:rsidRPr="009A3238" w:rsidRDefault="00C630F7">
    <w:pPr>
      <w:pStyle w:val="Piedepgina"/>
      <w:jc w:val="center"/>
      <w:rPr>
        <w:rFonts w:asciiTheme="minorHAnsi" w:hAnsiTheme="minorHAnsi" w:cstheme="minorHAnsi"/>
        <w:caps/>
        <w:sz w:val="22"/>
      </w:rPr>
    </w:pPr>
    <w:r w:rsidRPr="009A3238">
      <w:rPr>
        <w:rFonts w:asciiTheme="minorHAnsi" w:hAnsiTheme="minorHAnsi" w:cstheme="minorHAnsi"/>
        <w:caps/>
        <w:sz w:val="22"/>
      </w:rPr>
      <w:fldChar w:fldCharType="begin"/>
    </w:r>
    <w:r w:rsidRPr="009A3238">
      <w:rPr>
        <w:rFonts w:asciiTheme="minorHAnsi" w:hAnsiTheme="minorHAnsi" w:cstheme="minorHAnsi"/>
        <w:caps/>
        <w:sz w:val="22"/>
      </w:rPr>
      <w:instrText>PAGE   \* MERGEFORMAT</w:instrText>
    </w:r>
    <w:r w:rsidRPr="009A3238">
      <w:rPr>
        <w:rFonts w:asciiTheme="minorHAnsi" w:hAnsiTheme="minorHAnsi" w:cstheme="minorHAnsi"/>
        <w:caps/>
        <w:sz w:val="22"/>
      </w:rPr>
      <w:fldChar w:fldCharType="separate"/>
    </w:r>
    <w:r w:rsidRPr="006E3835">
      <w:rPr>
        <w:rFonts w:asciiTheme="minorHAnsi" w:hAnsiTheme="minorHAnsi" w:cstheme="minorHAnsi"/>
        <w:caps/>
        <w:noProof/>
        <w:sz w:val="22"/>
        <w:lang w:val="es-ES"/>
      </w:rPr>
      <w:t>1</w:t>
    </w:r>
    <w:r w:rsidRPr="009A3238">
      <w:rPr>
        <w:rFonts w:asciiTheme="minorHAnsi" w:hAnsiTheme="minorHAnsi" w:cstheme="minorHAnsi"/>
        <w:caps/>
        <w:sz w:val="22"/>
      </w:rPr>
      <w:fldChar w:fldCharType="end"/>
    </w:r>
  </w:p>
  <w:p w14:paraId="33312AAF" w14:textId="77777777" w:rsidR="00C630F7" w:rsidRDefault="00C630F7">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ADB8" w14:textId="77777777" w:rsidR="00C630F7" w:rsidRDefault="00C630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BB6"/>
    <w:multiLevelType w:val="hybridMultilevel"/>
    <w:tmpl w:val="1F54361C"/>
    <w:lvl w:ilvl="0" w:tplc="3E5CC24A">
      <w:start w:val="1"/>
      <w:numFmt w:val="upperLetter"/>
      <w:lvlText w:val="%1."/>
      <w:lvlJc w:val="left"/>
      <w:pPr>
        <w:ind w:left="720" w:hanging="360"/>
      </w:pPr>
      <w:rPr>
        <w:rFonts w:hint="default"/>
        <w:i w:val="0"/>
        <w:iCs/>
        <w:sz w:val="22"/>
        <w:szCs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AB332E"/>
    <w:multiLevelType w:val="hybridMultilevel"/>
    <w:tmpl w:val="1C22C3BC"/>
    <w:lvl w:ilvl="0" w:tplc="A7C6F048">
      <w:start w:val="1"/>
      <w:numFmt w:val="lowerLetter"/>
      <w:lvlText w:val="%1)"/>
      <w:lvlJc w:val="left"/>
      <w:pPr>
        <w:tabs>
          <w:tab w:val="num" w:pos="720"/>
        </w:tabs>
        <w:ind w:left="720" w:hanging="360"/>
      </w:pPr>
      <w:rPr>
        <w:rFonts w:ascii="Aptos" w:eastAsia="Times New Roman" w:hAnsi="Aptos" w:cstheme="minorHAns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E9669A9"/>
    <w:multiLevelType w:val="hybridMultilevel"/>
    <w:tmpl w:val="2AD0D356"/>
    <w:lvl w:ilvl="0" w:tplc="DE445B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A16F7"/>
    <w:multiLevelType w:val="hybridMultilevel"/>
    <w:tmpl w:val="2496DBFA"/>
    <w:lvl w:ilvl="0" w:tplc="7D4A0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E2CB1"/>
    <w:multiLevelType w:val="hybridMultilevel"/>
    <w:tmpl w:val="F1A4C17A"/>
    <w:lvl w:ilvl="0" w:tplc="AD80812C">
      <w:start w:val="1"/>
      <w:numFmt w:val="decimal"/>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89028035">
    <w:abstractNumId w:val="1"/>
  </w:num>
  <w:num w:numId="2" w16cid:durableId="304970760">
    <w:abstractNumId w:val="0"/>
  </w:num>
  <w:num w:numId="3" w16cid:durableId="1549684065">
    <w:abstractNumId w:val="3"/>
  </w:num>
  <w:num w:numId="4" w16cid:durableId="377239641">
    <w:abstractNumId w:val="2"/>
  </w:num>
  <w:num w:numId="5" w16cid:durableId="1727953333">
    <w:abstractNumId w:val="4"/>
  </w:num>
  <w:num w:numId="6" w16cid:durableId="1299727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7"/>
    <w:rsid w:val="000A4531"/>
    <w:rsid w:val="004F6504"/>
    <w:rsid w:val="009219BD"/>
    <w:rsid w:val="00C630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3F5F"/>
  <w15:chartTrackingRefBased/>
  <w15:docId w15:val="{5D7E42B3-543A-4EC4-8C07-3476CA05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F7"/>
    <w:pPr>
      <w:spacing w:after="0" w:line="240" w:lineRule="auto"/>
    </w:pPr>
    <w:rPr>
      <w:rFonts w:ascii="Times New Roman" w:eastAsia="Times New Roman" w:hAnsi="Times New Roman" w:cs="Times New Roman"/>
      <w:kern w:val="0"/>
      <w:sz w:val="24"/>
      <w:szCs w:val="20"/>
      <w:lang w:eastAsia="es-ES"/>
      <w14:ligatures w14:val="none"/>
    </w:rPr>
  </w:style>
  <w:style w:type="paragraph" w:styleId="Ttulo1">
    <w:name w:val="heading 1"/>
    <w:basedOn w:val="Normal"/>
    <w:next w:val="Normal"/>
    <w:link w:val="Ttulo1Car"/>
    <w:uiPriority w:val="9"/>
    <w:qFormat/>
    <w:rsid w:val="00C63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C63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30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30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30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30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30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30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30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0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C630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30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30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30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30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30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30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30F7"/>
    <w:rPr>
      <w:rFonts w:eastAsiaTheme="majorEastAsia" w:cstheme="majorBidi"/>
      <w:color w:val="272727" w:themeColor="text1" w:themeTint="D8"/>
    </w:rPr>
  </w:style>
  <w:style w:type="paragraph" w:styleId="Ttulo">
    <w:name w:val="Title"/>
    <w:basedOn w:val="Normal"/>
    <w:next w:val="Normal"/>
    <w:link w:val="TtuloCar"/>
    <w:uiPriority w:val="10"/>
    <w:qFormat/>
    <w:rsid w:val="00C630F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30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30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30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30F7"/>
    <w:pPr>
      <w:spacing w:before="160"/>
      <w:jc w:val="center"/>
    </w:pPr>
    <w:rPr>
      <w:i/>
      <w:iCs/>
      <w:color w:val="404040" w:themeColor="text1" w:themeTint="BF"/>
    </w:rPr>
  </w:style>
  <w:style w:type="character" w:customStyle="1" w:styleId="CitaCar">
    <w:name w:val="Cita Car"/>
    <w:basedOn w:val="Fuentedeprrafopredeter"/>
    <w:link w:val="Cita"/>
    <w:uiPriority w:val="29"/>
    <w:rsid w:val="00C630F7"/>
    <w:rPr>
      <w:i/>
      <w:iCs/>
      <w:color w:val="404040" w:themeColor="text1" w:themeTint="BF"/>
    </w:rPr>
  </w:style>
  <w:style w:type="paragraph" w:styleId="Prrafodelista">
    <w:name w:val="List Paragraph"/>
    <w:aliases w:val="Used List Paragraph"/>
    <w:basedOn w:val="Normal"/>
    <w:link w:val="PrrafodelistaCar"/>
    <w:uiPriority w:val="1"/>
    <w:qFormat/>
    <w:rsid w:val="00C630F7"/>
    <w:pPr>
      <w:ind w:left="720"/>
      <w:contextualSpacing/>
    </w:pPr>
  </w:style>
  <w:style w:type="character" w:styleId="nfasisintenso">
    <w:name w:val="Intense Emphasis"/>
    <w:basedOn w:val="Fuentedeprrafopredeter"/>
    <w:uiPriority w:val="21"/>
    <w:qFormat/>
    <w:rsid w:val="00C630F7"/>
    <w:rPr>
      <w:i/>
      <w:iCs/>
      <w:color w:val="0F4761" w:themeColor="accent1" w:themeShade="BF"/>
    </w:rPr>
  </w:style>
  <w:style w:type="paragraph" w:styleId="Citadestacada">
    <w:name w:val="Intense Quote"/>
    <w:basedOn w:val="Normal"/>
    <w:next w:val="Normal"/>
    <w:link w:val="CitadestacadaCar"/>
    <w:uiPriority w:val="30"/>
    <w:qFormat/>
    <w:rsid w:val="00C63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30F7"/>
    <w:rPr>
      <w:i/>
      <w:iCs/>
      <w:color w:val="0F4761" w:themeColor="accent1" w:themeShade="BF"/>
    </w:rPr>
  </w:style>
  <w:style w:type="character" w:styleId="Referenciaintensa">
    <w:name w:val="Intense Reference"/>
    <w:basedOn w:val="Fuentedeprrafopredeter"/>
    <w:uiPriority w:val="32"/>
    <w:qFormat/>
    <w:rsid w:val="00C630F7"/>
    <w:rPr>
      <w:b/>
      <w:bCs/>
      <w:smallCaps/>
      <w:color w:val="0F4761" w:themeColor="accent1" w:themeShade="BF"/>
      <w:spacing w:val="5"/>
    </w:rPr>
  </w:style>
  <w:style w:type="paragraph" w:styleId="Piedepgina">
    <w:name w:val="footer"/>
    <w:aliases w:val="pie de página"/>
    <w:basedOn w:val="Normal"/>
    <w:link w:val="PiedepginaCar"/>
    <w:uiPriority w:val="99"/>
    <w:rsid w:val="00C630F7"/>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C630F7"/>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aliases w:val="Used List Paragraph Car"/>
    <w:link w:val="Prrafodelista"/>
    <w:uiPriority w:val="1"/>
    <w:locked/>
    <w:rsid w:val="00C630F7"/>
  </w:style>
  <w:style w:type="paragraph" w:styleId="Encabezado">
    <w:name w:val="header"/>
    <w:basedOn w:val="Normal"/>
    <w:link w:val="EncabezadoCar"/>
    <w:uiPriority w:val="99"/>
    <w:unhideWhenUsed/>
    <w:rsid w:val="00C630F7"/>
    <w:pPr>
      <w:tabs>
        <w:tab w:val="center" w:pos="4252"/>
        <w:tab w:val="right" w:pos="8504"/>
      </w:tabs>
    </w:pPr>
  </w:style>
  <w:style w:type="character" w:customStyle="1" w:styleId="EncabezadoCar">
    <w:name w:val="Encabezado Car"/>
    <w:basedOn w:val="Fuentedeprrafopredeter"/>
    <w:link w:val="Encabezado"/>
    <w:uiPriority w:val="99"/>
    <w:rsid w:val="00C630F7"/>
    <w:rPr>
      <w:rFonts w:ascii="Times New Roman" w:eastAsia="Times New Roman" w:hAnsi="Times New Roman"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59B9.0EB2ED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4553</Words>
  <Characters>25044</Characters>
  <Application>Microsoft Office Word</Application>
  <DocSecurity>0</DocSecurity>
  <Lines>208</Lines>
  <Paragraphs>59</Paragraphs>
  <ScaleCrop>false</ScaleCrop>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Gahr Gisela</dc:creator>
  <cp:keywords/>
  <dc:description/>
  <cp:lastModifiedBy>Gahr Gisela</cp:lastModifiedBy>
  <cp:revision>2</cp:revision>
  <dcterms:created xsi:type="dcterms:W3CDTF">2026-07-13T12:57:00Z</dcterms:created>
  <dcterms:modified xsi:type="dcterms:W3CDTF">2026-07-13T12:57:00Z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2026-07-13T12:53:48Z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c89c906c-6f43-47b3-b97c-f1e51bfed988</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